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suppressAutoHyphens w:val="1"/>
        <w:spacing w:after="200" w:line="288" w:lineRule="auto"/>
        <w:jc w:val="center"/>
        <w:rPr>
          <w:b w:val="1"/>
          <w:bCs w:val="1"/>
          <w:caps w:val="1"/>
        </w:rPr>
      </w:pPr>
      <w:r>
        <w:rPr>
          <w:b w:val="1"/>
          <w:bCs w:val="1"/>
          <w:caps w:val="1"/>
          <w:rtl w:val="0"/>
          <w:lang w:val="it-IT"/>
        </w:rPr>
        <w:t>Comunicato stampa</w:t>
      </w:r>
    </w:p>
    <w:p>
      <w:pPr>
        <w:pStyle w:val="heading 3"/>
        <w:spacing w:before="0"/>
        <w:jc w:val="center"/>
        <w:rPr>
          <w:rFonts w:ascii="Arial" w:cs="Arial" w:hAnsi="Arial" w:eastAsia="Arial"/>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it-IT"/>
          <w14:textFill>
            <w14:solidFill>
              <w14:srgbClr w14:val="000000"/>
            </w14:solidFill>
          </w14:textFill>
        </w:rPr>
        <w:t xml:space="preserve">Nuovi boschi in Lombardia e Toscana </w:t>
      </w:r>
    </w:p>
    <w:p>
      <w:pPr>
        <w:pStyle w:val="heading 3"/>
        <w:spacing w:before="0"/>
        <w:jc w:val="center"/>
        <w:rPr>
          <w:rFonts w:ascii="Arial" w:cs="Arial" w:hAnsi="Arial" w:eastAsia="Arial"/>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it-IT"/>
          <w14:textFill>
            <w14:solidFill>
              <w14:srgbClr w14:val="000000"/>
            </w14:solidFill>
          </w14:textFill>
        </w:rPr>
        <w:t>ottengono il</w:t>
      </w:r>
      <w:r>
        <w:rPr>
          <w:rFonts w:ascii="Arial" w:hAnsi="Arial"/>
          <w:outline w:val="0"/>
          <w:color w:val="000000"/>
          <w:sz w:val="28"/>
          <w:szCs w:val="28"/>
          <w:u w:color="000000"/>
          <w:rtl w:val="0"/>
          <w:lang w:val="it-IT"/>
          <w14:textFill>
            <w14:solidFill>
              <w14:srgbClr w14:val="000000"/>
            </w14:solidFill>
          </w14:textFill>
        </w:rPr>
        <w:t xml:space="preserve"> </w:t>
      </w:r>
      <w:r>
        <w:rPr>
          <w:rFonts w:ascii="Arial" w:hAnsi="Arial"/>
          <w:outline w:val="0"/>
          <w:color w:val="000000"/>
          <w:sz w:val="28"/>
          <w:szCs w:val="28"/>
          <w:u w:color="000000"/>
          <w:rtl w:val="0"/>
          <w:lang w:val="it-IT"/>
          <w14:textFill>
            <w14:solidFill>
              <w14:srgbClr w14:val="000000"/>
            </w14:solidFill>
          </w14:textFill>
        </w:rPr>
        <w:t>bollino verde</w:t>
      </w:r>
      <w:r>
        <w:rPr>
          <w:rFonts w:ascii="Arial" w:hAnsi="Arial"/>
          <w:outline w:val="0"/>
          <w:color w:val="000000"/>
          <w:sz w:val="28"/>
          <w:szCs w:val="28"/>
          <w:u w:color="000000"/>
          <w:vertAlign w:val="superscript"/>
          <w:rtl w:val="0"/>
          <w:lang w:val="it-IT"/>
          <w14:textFill>
            <w14:solidFill>
              <w14:srgbClr w14:val="000000"/>
            </w14:solidFill>
          </w14:textFill>
        </w:rPr>
        <w:t xml:space="preserve"> </w:t>
      </w:r>
      <w:r>
        <w:rPr>
          <w:rFonts w:ascii="Arial" w:hAnsi="Arial"/>
          <w:outline w:val="0"/>
          <w:color w:val="000000"/>
          <w:sz w:val="28"/>
          <w:szCs w:val="28"/>
          <w:u w:color="000000"/>
          <w:rtl w:val="0"/>
          <w:lang w:val="it-IT"/>
          <w14:textFill>
            <w14:solidFill>
              <w14:srgbClr w14:val="000000"/>
            </w14:solidFill>
          </w14:textFill>
        </w:rPr>
        <w:t>per</w:t>
      </w:r>
      <w:r>
        <w:rPr>
          <w:rFonts w:ascii="Arial" w:hAnsi="Arial"/>
          <w:outline w:val="0"/>
          <w:color w:val="000000"/>
          <w:sz w:val="28"/>
          <w:szCs w:val="28"/>
          <w:u w:color="000000"/>
          <w:vertAlign w:val="superscript"/>
          <w:rtl w:val="0"/>
          <w:lang w:val="it-IT"/>
          <w14:textFill>
            <w14:solidFill>
              <w14:srgbClr w14:val="000000"/>
            </w14:solidFill>
          </w14:textFill>
        </w:rPr>
        <w:t xml:space="preserve"> </w:t>
      </w:r>
      <w:r>
        <w:rPr>
          <w:rFonts w:ascii="Arial" w:hAnsi="Arial"/>
          <w:outline w:val="0"/>
          <w:color w:val="000000"/>
          <w:sz w:val="28"/>
          <w:szCs w:val="28"/>
          <w:u w:color="000000"/>
          <w:rtl w:val="0"/>
          <w:lang w:val="it-IT"/>
          <w14:textFill>
            <w14:solidFill>
              <w14:srgbClr w14:val="000000"/>
            </w14:solidFill>
          </w14:textFill>
        </w:rPr>
        <w:t>i benefici ecologici offerti</w:t>
      </w:r>
    </w:p>
    <w:p>
      <w:pPr>
        <w:pStyle w:val="Normal (Web)"/>
        <w:spacing w:before="120" w:after="0"/>
        <w:rPr>
          <w:rFonts w:ascii="Arial" w:cs="Arial" w:hAnsi="Arial" w:eastAsia="Arial"/>
          <w:b w:val="1"/>
          <w:bCs w:val="1"/>
          <w:sz w:val="22"/>
          <w:szCs w:val="22"/>
        </w:rPr>
      </w:pPr>
    </w:p>
    <w:p>
      <w:pPr>
        <w:pStyle w:val="Corpo A"/>
        <w:suppressAutoHyphens w:val="1"/>
        <w:spacing w:after="0" w:line="288" w:lineRule="auto"/>
        <w:jc w:val="center"/>
        <w:rPr>
          <w:i w:val="1"/>
          <w:iCs w:val="1"/>
          <w:sz w:val="24"/>
          <w:szCs w:val="24"/>
        </w:rPr>
      </w:pPr>
      <w:r>
        <w:rPr>
          <w:i w:val="1"/>
          <w:iCs w:val="1"/>
          <w:sz w:val="24"/>
          <w:szCs w:val="24"/>
          <w:rtl w:val="0"/>
          <w:lang w:val="it-IT"/>
        </w:rPr>
        <w:t xml:space="preserve">Misurati scientificamente i benefici prodotti dagli alberi: </w:t>
      </w:r>
      <w:r>
        <w:rPr>
          <w:i w:val="1"/>
          <w:iCs w:val="1"/>
          <w:sz w:val="24"/>
          <w:szCs w:val="24"/>
          <w:rtl w:val="0"/>
          <w:lang w:val="it-IT"/>
        </w:rPr>
        <w:t>Ersaf Lombardia e Unione di Comuni Valdarno e Valdisieve (Firenze) sono i due pi</w:t>
      </w:r>
      <w:r>
        <w:rPr>
          <w:i w:val="1"/>
          <w:iCs w:val="1"/>
          <w:sz w:val="24"/>
          <w:szCs w:val="24"/>
          <w:rtl w:val="0"/>
          <w:lang w:val="it-IT"/>
        </w:rPr>
        <w:t xml:space="preserve">ù </w:t>
      </w:r>
      <w:r>
        <w:rPr>
          <w:i w:val="1"/>
          <w:iCs w:val="1"/>
          <w:sz w:val="24"/>
          <w:szCs w:val="24"/>
          <w:rtl w:val="0"/>
          <w:lang w:val="it-IT"/>
        </w:rPr>
        <w:t xml:space="preserve">recenti casi di </w:t>
      </w:r>
      <w:r>
        <w:rPr>
          <w:i w:val="1"/>
          <w:iCs w:val="1"/>
          <w:sz w:val="24"/>
          <w:szCs w:val="24"/>
          <w:rtl w:val="0"/>
          <w:lang w:val="it-IT"/>
        </w:rPr>
        <w:t>verifica</w:t>
      </w:r>
      <w:r>
        <w:rPr>
          <w:i w:val="1"/>
          <w:iCs w:val="1"/>
          <w:sz w:val="24"/>
          <w:szCs w:val="24"/>
          <w:rtl w:val="0"/>
          <w:lang w:val="it-IT"/>
        </w:rPr>
        <w:t xml:space="preserve"> degli impatti positivi della gestione forestale responsabile su fattori come sequestro </w:t>
      </w:r>
      <w:r>
        <w:rPr>
          <w:i w:val="1"/>
          <w:iCs w:val="1"/>
          <w:sz w:val="24"/>
          <w:szCs w:val="24"/>
          <w:rtl w:val="0"/>
          <w:lang w:val="it-IT"/>
        </w:rPr>
        <w:t>della CO</w:t>
      </w:r>
      <w:r>
        <w:rPr>
          <w:i w:val="1"/>
          <w:iCs w:val="1"/>
          <w:sz w:val="24"/>
          <w:szCs w:val="24"/>
          <w:vertAlign w:val="subscript"/>
          <w:rtl w:val="0"/>
          <w:lang w:val="it-IT"/>
        </w:rPr>
        <w:t>2</w:t>
      </w:r>
      <w:r>
        <w:rPr>
          <w:i w:val="1"/>
          <w:iCs w:val="1"/>
          <w:sz w:val="24"/>
          <w:szCs w:val="24"/>
          <w:rtl w:val="0"/>
          <w:lang w:val="it-IT"/>
        </w:rPr>
        <w:t xml:space="preserve">, servizi ricreativi, turistici e di regolazione idrica. </w:t>
      </w:r>
      <w:r>
        <w:rPr>
          <w:i w:val="1"/>
          <w:iCs w:val="1"/>
          <w:sz w:val="24"/>
          <w:szCs w:val="24"/>
          <w:rtl w:val="0"/>
          <w:lang w:val="it-IT"/>
        </w:rPr>
        <w:t>Un approccio</w:t>
      </w:r>
      <w:r>
        <w:rPr>
          <w:i w:val="1"/>
          <w:iCs w:val="1"/>
          <w:sz w:val="24"/>
          <w:szCs w:val="24"/>
          <w:rtl w:val="0"/>
          <w:lang w:val="it-IT"/>
        </w:rPr>
        <w:t xml:space="preserve"> </w:t>
      </w:r>
      <w:r>
        <w:rPr>
          <w:i w:val="1"/>
          <w:iCs w:val="1"/>
          <w:sz w:val="24"/>
          <w:szCs w:val="24"/>
          <w:rtl w:val="0"/>
          <w:lang w:val="it-IT"/>
        </w:rPr>
        <w:t>innovativo partito</w:t>
      </w:r>
      <w:r>
        <w:rPr>
          <w:i w:val="1"/>
          <w:iCs w:val="1"/>
          <w:sz w:val="24"/>
          <w:szCs w:val="24"/>
          <w:rtl w:val="0"/>
          <w:lang w:val="it-IT"/>
        </w:rPr>
        <w:t xml:space="preserve"> </w:t>
      </w:r>
      <w:r>
        <w:rPr>
          <w:i w:val="1"/>
          <w:iCs w:val="1"/>
          <w:sz w:val="24"/>
          <w:szCs w:val="24"/>
          <w:rtl w:val="0"/>
          <w:lang w:val="it-IT"/>
        </w:rPr>
        <w:t xml:space="preserve">proprio </w:t>
      </w:r>
      <w:r>
        <w:rPr>
          <w:i w:val="1"/>
          <w:iCs w:val="1"/>
          <w:sz w:val="24"/>
          <w:szCs w:val="24"/>
          <w:rtl w:val="0"/>
          <w:lang w:val="it-IT"/>
        </w:rPr>
        <w:t>dall</w:t>
      </w:r>
      <w:r>
        <w:rPr>
          <w:i w:val="1"/>
          <w:iCs w:val="1"/>
          <w:sz w:val="24"/>
          <w:szCs w:val="24"/>
          <w:rtl w:val="0"/>
          <w:lang w:val="it-IT"/>
        </w:rPr>
        <w:t>’</w:t>
      </w:r>
      <w:r>
        <w:rPr>
          <w:i w:val="1"/>
          <w:iCs w:val="1"/>
          <w:sz w:val="24"/>
          <w:szCs w:val="24"/>
          <w:rtl w:val="0"/>
          <w:lang w:val="it-IT"/>
        </w:rPr>
        <w:t>Italia</w:t>
      </w:r>
      <w:r>
        <w:rPr>
          <w:i w:val="1"/>
          <w:iCs w:val="1"/>
          <w:sz w:val="24"/>
          <w:szCs w:val="24"/>
          <w:rtl w:val="0"/>
          <w:lang w:val="it-IT"/>
        </w:rPr>
        <w:t xml:space="preserve"> un anno fa</w:t>
      </w:r>
      <w:r>
        <w:rPr>
          <w:i w:val="1"/>
          <w:iCs w:val="1"/>
          <w:sz w:val="24"/>
          <w:szCs w:val="24"/>
          <w:rtl w:val="0"/>
          <w:lang w:val="it-IT"/>
        </w:rPr>
        <w:t>, con i primi mille ettari certificati</w:t>
      </w:r>
      <w:r>
        <w:rPr>
          <w:i w:val="1"/>
          <w:iCs w:val="1"/>
          <w:sz w:val="24"/>
          <w:szCs w:val="24"/>
          <w:rtl w:val="0"/>
          <w:lang w:val="it-IT"/>
        </w:rPr>
        <w:t xml:space="preserve"> tra</w:t>
      </w:r>
      <w:r>
        <w:rPr>
          <w:i w:val="1"/>
          <w:iCs w:val="1"/>
          <w:sz w:val="24"/>
          <w:szCs w:val="24"/>
          <w:rtl w:val="0"/>
          <w:lang w:val="it-IT"/>
        </w:rPr>
        <w:t xml:space="preserve"> Lombardia</w:t>
      </w:r>
      <w:r>
        <w:rPr>
          <w:i w:val="1"/>
          <w:iCs w:val="1"/>
          <w:sz w:val="24"/>
          <w:szCs w:val="24"/>
          <w:rtl w:val="0"/>
          <w:lang w:val="it-IT"/>
        </w:rPr>
        <w:t xml:space="preserve">, Veneto e </w:t>
      </w:r>
      <w:r>
        <w:rPr>
          <w:i w:val="1"/>
          <w:iCs w:val="1"/>
          <w:sz w:val="24"/>
          <w:szCs w:val="24"/>
          <w:rtl w:val="0"/>
          <w:lang w:val="it-IT"/>
        </w:rPr>
        <w:t>Trentino</w:t>
      </w:r>
      <w:r>
        <w:rPr>
          <w:i w:val="1"/>
          <w:iCs w:val="1"/>
          <w:sz w:val="24"/>
          <w:szCs w:val="24"/>
          <w:rtl w:val="0"/>
          <w:lang w:val="it-IT"/>
        </w:rPr>
        <w:t xml:space="preserve"> - </w:t>
      </w:r>
      <w:r>
        <w:rPr>
          <w:i w:val="1"/>
          <w:iCs w:val="1"/>
          <w:sz w:val="24"/>
          <w:szCs w:val="24"/>
          <w:rtl w:val="0"/>
          <w:lang w:val="it-IT"/>
        </w:rPr>
        <w:t>Alto Adige.</w:t>
      </w:r>
    </w:p>
    <w:p>
      <w:pPr>
        <w:pStyle w:val="Normal (Web)"/>
        <w:suppressAutoHyphens w:val="1"/>
        <w:spacing w:before="120" w:after="0"/>
        <w:rPr>
          <w:rFonts w:ascii="Arial" w:cs="Arial" w:hAnsi="Arial" w:eastAsia="Arial"/>
          <w:b w:val="1"/>
          <w:bCs w:val="1"/>
          <w:sz w:val="22"/>
          <w:szCs w:val="22"/>
        </w:rPr>
      </w:pPr>
    </w:p>
    <w:p>
      <w:pPr>
        <w:pStyle w:val="Normal (Web)"/>
        <w:suppressAutoHyphens w:val="1"/>
        <w:spacing w:before="120" w:after="0"/>
        <w:rPr>
          <w:rFonts w:ascii="Arial" w:cs="Arial" w:hAnsi="Arial" w:eastAsia="Arial"/>
          <w:sz w:val="22"/>
          <w:szCs w:val="22"/>
        </w:rPr>
      </w:pPr>
    </w:p>
    <w:p>
      <w:pPr>
        <w:pStyle w:val="Normal (Web)"/>
        <w:suppressAutoHyphens w:val="1"/>
        <w:spacing w:before="0" w:after="0" w:line="288" w:lineRule="auto"/>
        <w:rPr>
          <w:rFonts w:ascii="Arial" w:cs="Arial" w:hAnsi="Arial" w:eastAsia="Arial"/>
          <w:sz w:val="22"/>
          <w:szCs w:val="22"/>
        </w:rPr>
      </w:pPr>
      <w:r>
        <w:rPr>
          <w:rFonts w:ascii="Arial" w:hAnsi="Arial"/>
          <w:sz w:val="22"/>
          <w:szCs w:val="22"/>
          <w:rtl w:val="0"/>
          <w:lang w:val="it-IT"/>
        </w:rPr>
        <w:t xml:space="preserve">Si amplia il ventaglio </w:t>
      </w:r>
      <w:r>
        <w:rPr>
          <w:rFonts w:ascii="Arial" w:hAnsi="Arial"/>
          <w:sz w:val="22"/>
          <w:szCs w:val="22"/>
          <w:rtl w:val="0"/>
          <w:lang w:val="it-IT"/>
        </w:rPr>
        <w:t>delle realt</w:t>
      </w:r>
      <w:r>
        <w:rPr>
          <w:rFonts w:ascii="Arial" w:hAnsi="Arial" w:hint="default"/>
          <w:sz w:val="22"/>
          <w:szCs w:val="22"/>
          <w:rtl w:val="0"/>
          <w:lang w:val="it-IT"/>
        </w:rPr>
        <w:t>à</w:t>
      </w:r>
      <w:r>
        <w:rPr>
          <w:rFonts w:ascii="Arial" w:hAnsi="Arial"/>
          <w:sz w:val="22"/>
          <w:szCs w:val="22"/>
          <w:rtl w:val="0"/>
          <w:lang w:val="it-IT"/>
        </w:rPr>
        <w:t xml:space="preserve"> che punta</w:t>
      </w:r>
      <w:r>
        <w:rPr>
          <w:rFonts w:ascii="Arial" w:hAnsi="Arial"/>
          <w:sz w:val="22"/>
          <w:szCs w:val="22"/>
          <w:rtl w:val="0"/>
          <w:lang w:val="it-IT"/>
        </w:rPr>
        <w:t>no</w:t>
      </w:r>
      <w:r>
        <w:rPr>
          <w:rFonts w:ascii="Arial" w:hAnsi="Arial"/>
          <w:sz w:val="22"/>
          <w:szCs w:val="22"/>
          <w:rtl w:val="0"/>
          <w:lang w:val="it-IT"/>
        </w:rPr>
        <w:t xml:space="preserve"> sulla </w:t>
      </w:r>
      <w:r>
        <w:rPr>
          <w:rFonts w:ascii="Arial" w:hAnsi="Arial"/>
          <w:b w:val="1"/>
          <w:bCs w:val="1"/>
          <w:sz w:val="22"/>
          <w:szCs w:val="22"/>
          <w:rtl w:val="0"/>
          <w:lang w:val="it-IT"/>
        </w:rPr>
        <w:t>valorizzazione dei servizi ecologici resi dai boschi</w:t>
      </w:r>
      <w:r>
        <w:rPr>
          <w:rFonts w:ascii="Arial" w:hAnsi="Arial"/>
          <w:sz w:val="22"/>
          <w:szCs w:val="22"/>
          <w:rtl w:val="0"/>
          <w:lang w:val="it-IT"/>
        </w:rPr>
        <w:t xml:space="preserve"> attraverso la procedura promossa dal</w:t>
      </w:r>
      <w:r>
        <w:rPr>
          <w:rFonts w:ascii="Arial" w:hAnsi="Arial"/>
          <w:sz w:val="22"/>
          <w:szCs w:val="22"/>
          <w:rtl w:val="0"/>
          <w:lang w:val="it-IT"/>
        </w:rPr>
        <w:t xml:space="preserve"> </w:t>
      </w:r>
      <w:r>
        <w:rPr>
          <w:rFonts w:ascii="Arial" w:hAnsi="Arial"/>
          <w:b w:val="1"/>
          <w:bCs w:val="1"/>
          <w:sz w:val="22"/>
          <w:szCs w:val="22"/>
          <w:rtl w:val="0"/>
          <w:lang w:val="it-IT"/>
        </w:rPr>
        <w:t>Forest Stewar</w:t>
      </w:r>
      <w:r>
        <w:rPr>
          <w:rFonts w:ascii="Arial" w:hAnsi="Arial"/>
          <w:b w:val="1"/>
          <w:bCs w:val="1"/>
          <w:sz w:val="22"/>
          <w:szCs w:val="22"/>
          <w:rtl w:val="0"/>
          <w:lang w:val="it-IT"/>
        </w:rPr>
        <w:t>d</w:t>
      </w:r>
      <w:r>
        <w:rPr>
          <w:rFonts w:ascii="Arial" w:hAnsi="Arial"/>
          <w:b w:val="1"/>
          <w:bCs w:val="1"/>
          <w:sz w:val="22"/>
          <w:szCs w:val="22"/>
          <w:rtl w:val="0"/>
          <w:lang w:val="it-IT"/>
        </w:rPr>
        <w:t>ship Council</w:t>
      </w:r>
      <w:r>
        <w:rPr>
          <w:rFonts w:ascii="Arial" w:hAnsi="Arial" w:hint="default"/>
          <w:b w:val="1"/>
          <w:bCs w:val="1"/>
          <w:sz w:val="22"/>
          <w:szCs w:val="22"/>
          <w:vertAlign w:val="superscript"/>
          <w:rtl w:val="0"/>
          <w:lang w:val="it-IT"/>
        </w:rPr>
        <w:t>®</w:t>
      </w:r>
      <w:r>
        <w:rPr>
          <w:rFonts w:ascii="Arial" w:hAnsi="Arial"/>
          <w:b w:val="1"/>
          <w:bCs w:val="1"/>
          <w:sz w:val="22"/>
          <w:szCs w:val="22"/>
          <w:rtl w:val="0"/>
          <w:lang w:val="it-IT"/>
        </w:rPr>
        <w:t xml:space="preserve"> (FSC</w:t>
      </w:r>
      <w:r>
        <w:rPr>
          <w:rFonts w:ascii="Arial" w:hAnsi="Arial" w:hint="default"/>
          <w:b w:val="1"/>
          <w:bCs w:val="1"/>
          <w:sz w:val="22"/>
          <w:szCs w:val="22"/>
          <w:vertAlign w:val="superscript"/>
          <w:rtl w:val="0"/>
          <w:lang w:val="it-IT"/>
        </w:rPr>
        <w:t>®</w:t>
      </w:r>
      <w:r>
        <w:rPr>
          <w:rFonts w:ascii="Arial" w:hAnsi="Arial"/>
          <w:b w:val="1"/>
          <w:bCs w:val="1"/>
          <w:sz w:val="22"/>
          <w:szCs w:val="22"/>
          <w:rtl w:val="0"/>
          <w:lang w:val="it-IT"/>
        </w:rPr>
        <w:t>)</w:t>
      </w:r>
      <w:r>
        <w:rPr>
          <w:rFonts w:ascii="Arial" w:hAnsi="Arial"/>
          <w:sz w:val="22"/>
          <w:szCs w:val="22"/>
          <w:rtl w:val="0"/>
          <w:lang w:val="it-IT"/>
        </w:rPr>
        <w:t>,</w:t>
      </w:r>
      <w:r>
        <w:rPr>
          <w:rFonts w:ascii="Arial" w:hAnsi="Arial"/>
          <w:sz w:val="22"/>
          <w:szCs w:val="22"/>
          <w:rtl w:val="0"/>
          <w:lang w:val="it-IT"/>
        </w:rPr>
        <w:t xml:space="preserve"> </w:t>
      </w:r>
      <w:r>
        <w:rPr>
          <w:rFonts w:ascii="Arial" w:hAnsi="Arial"/>
          <w:sz w:val="22"/>
          <w:szCs w:val="22"/>
          <w:rtl w:val="0"/>
          <w:lang w:val="it-IT"/>
        </w:rPr>
        <w:t xml:space="preserve">Ong internazionale che si occupa di </w:t>
      </w:r>
      <w:r>
        <w:rPr>
          <w:rFonts w:ascii="Arial" w:hAnsi="Arial"/>
          <w:sz w:val="22"/>
          <w:szCs w:val="22"/>
          <w:rtl w:val="0"/>
          <w:lang w:val="it-IT"/>
        </w:rPr>
        <w:t xml:space="preserve">promuovere la </w:t>
      </w:r>
      <w:r>
        <w:rPr>
          <w:rFonts w:ascii="Arial" w:hAnsi="Arial"/>
          <w:sz w:val="22"/>
          <w:szCs w:val="22"/>
          <w:rtl w:val="0"/>
          <w:lang w:val="it-IT"/>
        </w:rPr>
        <w:t>gestione forestale responsabile</w:t>
      </w:r>
      <w:r>
        <w:rPr>
          <w:rFonts w:ascii="Arial" w:hAnsi="Arial"/>
          <w:sz w:val="22"/>
          <w:szCs w:val="22"/>
          <w:rtl w:val="0"/>
          <w:lang w:val="it-IT"/>
        </w:rPr>
        <w:t xml:space="preserve"> in Italia e nel mondo</w:t>
      </w:r>
      <w:r>
        <w:rPr>
          <w:rFonts w:ascii="Arial" w:hAnsi="Arial"/>
          <w:sz w:val="22"/>
          <w:szCs w:val="22"/>
          <w:rtl w:val="0"/>
          <w:lang w:val="it-IT"/>
        </w:rPr>
        <w:t xml:space="preserve">. Le foreste, infatti, danno un contributo fondamentale al nostro </w:t>
      </w:r>
      <w:r>
        <w:rPr>
          <w:rFonts w:ascii="Arial" w:hAnsi="Arial"/>
          <w:sz w:val="22"/>
          <w:szCs w:val="22"/>
          <w:rtl w:val="0"/>
          <w:lang w:val="it-IT"/>
        </w:rPr>
        <w:t>P</w:t>
      </w:r>
      <w:r>
        <w:rPr>
          <w:rFonts w:ascii="Arial" w:hAnsi="Arial"/>
          <w:sz w:val="22"/>
          <w:szCs w:val="22"/>
          <w:rtl w:val="0"/>
          <w:lang w:val="it-IT"/>
        </w:rPr>
        <w:t>ianeta: acqua, stoccaggio del carbonio, conservazione della biodiversit</w:t>
      </w:r>
      <w:r>
        <w:rPr>
          <w:rFonts w:ascii="Arial" w:hAnsi="Arial" w:hint="default"/>
          <w:sz w:val="22"/>
          <w:szCs w:val="22"/>
          <w:rtl w:val="0"/>
          <w:lang w:val="it-IT"/>
        </w:rPr>
        <w:t>à</w:t>
      </w:r>
      <w:r>
        <w:rPr>
          <w:rFonts w:ascii="Arial" w:hAnsi="Arial"/>
          <w:sz w:val="22"/>
          <w:szCs w:val="22"/>
          <w:rtl w:val="0"/>
          <w:lang w:val="it-IT"/>
        </w:rPr>
        <w:t>, del suolo e possibilit</w:t>
      </w:r>
      <w:r>
        <w:rPr>
          <w:rFonts w:ascii="Arial" w:hAnsi="Arial" w:hint="default"/>
          <w:sz w:val="22"/>
          <w:szCs w:val="22"/>
          <w:rtl w:val="0"/>
          <w:lang w:val="it-IT"/>
        </w:rPr>
        <w:t xml:space="preserve">à </w:t>
      </w:r>
      <w:r>
        <w:rPr>
          <w:rFonts w:ascii="Arial" w:hAnsi="Arial"/>
          <w:sz w:val="22"/>
          <w:szCs w:val="22"/>
          <w:rtl w:val="0"/>
          <w:lang w:val="it-IT"/>
        </w:rPr>
        <w:t xml:space="preserve">di usufruire dei servizi turistico-ricreativi, oltre a cibo e riparo e altre funzioni da cui dipendono, in maniera diretta o indiretta, circa 1,6 miliardi di persone nel mondo. </w:t>
      </w:r>
    </w:p>
    <w:p>
      <w:pPr>
        <w:pStyle w:val="Normal (Web)"/>
        <w:suppressAutoHyphens w:val="1"/>
        <w:spacing w:before="0" w:after="0" w:line="288" w:lineRule="auto"/>
        <w:rPr>
          <w:rFonts w:ascii="Arial" w:cs="Arial" w:hAnsi="Arial" w:eastAsia="Arial"/>
          <w:sz w:val="22"/>
          <w:szCs w:val="22"/>
        </w:rPr>
      </w:pPr>
    </w:p>
    <w:p>
      <w:pPr>
        <w:pStyle w:val="Normal (Web)"/>
        <w:suppressAutoHyphens w:val="1"/>
        <w:spacing w:before="0" w:after="0" w:line="288" w:lineRule="auto"/>
        <w:rPr>
          <w:rFonts w:ascii="Arial" w:cs="Arial" w:hAnsi="Arial" w:eastAsia="Arial"/>
          <w:sz w:val="22"/>
          <w:szCs w:val="22"/>
        </w:rPr>
      </w:pPr>
      <w:r>
        <w:rPr>
          <w:rFonts w:ascii="Arial" w:hAnsi="Arial"/>
          <w:b w:val="1"/>
          <w:bCs w:val="1"/>
          <w:sz w:val="22"/>
          <w:szCs w:val="22"/>
          <w:rtl w:val="0"/>
          <w:lang w:val="it-IT"/>
        </w:rPr>
        <w:t>L</w:t>
      </w:r>
      <w:r>
        <w:rPr>
          <w:rFonts w:ascii="Arial" w:hAnsi="Arial" w:hint="default"/>
          <w:b w:val="1"/>
          <w:bCs w:val="1"/>
          <w:sz w:val="22"/>
          <w:szCs w:val="22"/>
          <w:rtl w:val="0"/>
          <w:lang w:val="it-IT"/>
        </w:rPr>
        <w:t>’</w:t>
      </w:r>
      <w:r>
        <w:rPr>
          <w:rFonts w:ascii="Arial" w:hAnsi="Arial"/>
          <w:b w:val="1"/>
          <w:bCs w:val="1"/>
          <w:sz w:val="22"/>
          <w:szCs w:val="22"/>
          <w:rtl w:val="0"/>
          <w:lang w:val="it-IT"/>
        </w:rPr>
        <w:t>Ente Regionale per i Servizi all</w:t>
      </w:r>
      <w:r>
        <w:rPr>
          <w:rFonts w:ascii="Arial" w:hAnsi="Arial" w:hint="default"/>
          <w:b w:val="1"/>
          <w:bCs w:val="1"/>
          <w:sz w:val="22"/>
          <w:szCs w:val="22"/>
          <w:rtl w:val="0"/>
          <w:lang w:val="it-IT"/>
        </w:rPr>
        <w:t>’</w:t>
      </w:r>
      <w:r>
        <w:rPr>
          <w:rFonts w:ascii="Arial" w:hAnsi="Arial"/>
          <w:b w:val="1"/>
          <w:bCs w:val="1"/>
          <w:sz w:val="22"/>
          <w:szCs w:val="22"/>
          <w:rtl w:val="0"/>
          <w:lang w:val="it-IT"/>
        </w:rPr>
        <w:t>Agricoltura e Foreste della Regione Lombardia (Ersaf)</w:t>
      </w:r>
      <w:r>
        <w:rPr>
          <w:rFonts w:ascii="Arial" w:hAnsi="Arial"/>
          <w:sz w:val="22"/>
          <w:szCs w:val="22"/>
          <w:rtl w:val="0"/>
          <w:lang w:val="it-IT"/>
        </w:rPr>
        <w:t xml:space="preserve"> e </w:t>
      </w:r>
      <w:r>
        <w:rPr>
          <w:rFonts w:ascii="Arial" w:hAnsi="Arial"/>
          <w:b w:val="1"/>
          <w:bCs w:val="1"/>
          <w:sz w:val="22"/>
          <w:szCs w:val="22"/>
          <w:rtl w:val="0"/>
          <w:lang w:val="it-IT"/>
        </w:rPr>
        <w:t>l</w:t>
      </w:r>
      <w:r>
        <w:rPr>
          <w:rFonts w:ascii="Arial" w:hAnsi="Arial" w:hint="default"/>
          <w:b w:val="1"/>
          <w:bCs w:val="1"/>
          <w:sz w:val="22"/>
          <w:szCs w:val="22"/>
          <w:rtl w:val="0"/>
          <w:lang w:val="it-IT"/>
        </w:rPr>
        <w:t>’</w:t>
      </w:r>
      <w:r>
        <w:rPr>
          <w:rFonts w:ascii="Arial" w:hAnsi="Arial"/>
          <w:b w:val="1"/>
          <w:bCs w:val="1"/>
          <w:sz w:val="22"/>
          <w:szCs w:val="22"/>
          <w:rtl w:val="0"/>
          <w:lang w:val="it-IT"/>
        </w:rPr>
        <w:t>Unione dei Comuni Valdarno e Valdisieve</w:t>
      </w:r>
      <w:r>
        <w:rPr>
          <w:rFonts w:ascii="Arial" w:hAnsi="Arial"/>
          <w:sz w:val="22"/>
          <w:szCs w:val="22"/>
          <w:rtl w:val="0"/>
          <w:lang w:val="it-IT"/>
        </w:rPr>
        <w:t xml:space="preserve"> (Firenze) </w:t>
      </w:r>
      <w:r>
        <w:rPr>
          <w:rFonts w:ascii="Arial" w:hAnsi="Arial"/>
          <w:sz w:val="22"/>
          <w:szCs w:val="22"/>
          <w:rtl w:val="0"/>
          <w:lang w:val="it-IT"/>
        </w:rPr>
        <w:t>sono le ultime realt</w:t>
      </w:r>
      <w:r>
        <w:rPr>
          <w:rFonts w:ascii="Arial" w:hAnsi="Arial" w:hint="default"/>
          <w:sz w:val="22"/>
          <w:szCs w:val="22"/>
          <w:rtl w:val="0"/>
          <w:lang w:val="it-IT"/>
        </w:rPr>
        <w:t xml:space="preserve">à </w:t>
      </w:r>
      <w:r>
        <w:rPr>
          <w:rFonts w:ascii="Arial" w:hAnsi="Arial"/>
          <w:sz w:val="22"/>
          <w:szCs w:val="22"/>
          <w:rtl w:val="0"/>
          <w:lang w:val="it-IT"/>
        </w:rPr>
        <w:t>ad aver</w:t>
      </w:r>
      <w:r>
        <w:rPr>
          <w:rFonts w:ascii="Arial" w:hAnsi="Arial"/>
          <w:sz w:val="22"/>
          <w:szCs w:val="22"/>
          <w:rtl w:val="0"/>
          <w:lang w:val="it-IT"/>
        </w:rPr>
        <w:t xml:space="preserve"> aderito alla procedura, avviata da FSC nel 2018, che premia i gestori di foreste certificate, identificando i benefici </w:t>
      </w:r>
      <w:r>
        <w:rPr>
          <w:rFonts w:ascii="Arial" w:hAnsi="Arial"/>
          <w:sz w:val="22"/>
          <w:szCs w:val="22"/>
          <w:rtl w:val="0"/>
          <w:lang w:val="it-IT"/>
        </w:rPr>
        <w:t>di</w:t>
      </w:r>
      <w:r>
        <w:rPr>
          <w:rFonts w:ascii="Arial" w:hAnsi="Arial"/>
          <w:sz w:val="22"/>
          <w:szCs w:val="22"/>
          <w:rtl w:val="0"/>
          <w:lang w:val="it-IT"/>
        </w:rPr>
        <w:t xml:space="preserve"> una gestione rispettosa dell</w:t>
      </w:r>
      <w:r>
        <w:rPr>
          <w:rFonts w:ascii="Arial" w:hAnsi="Arial" w:hint="default"/>
          <w:sz w:val="22"/>
          <w:szCs w:val="22"/>
          <w:rtl w:val="0"/>
          <w:lang w:val="it-IT"/>
        </w:rPr>
        <w:t>’</w:t>
      </w:r>
      <w:r>
        <w:rPr>
          <w:rFonts w:ascii="Arial" w:hAnsi="Arial"/>
          <w:sz w:val="22"/>
          <w:szCs w:val="22"/>
          <w:rtl w:val="0"/>
          <w:lang w:val="it-IT"/>
        </w:rPr>
        <w:t>ambiente, socialmente utile ed economicamente sostenibile</w:t>
      </w:r>
      <w:r>
        <w:rPr>
          <w:rFonts w:ascii="Arial" w:hAnsi="Arial"/>
          <w:sz w:val="22"/>
          <w:szCs w:val="22"/>
          <w:rtl w:val="0"/>
          <w:lang w:val="it-IT"/>
        </w:rPr>
        <w:t xml:space="preserve">, </w:t>
      </w:r>
      <w:r>
        <w:rPr>
          <w:rFonts w:ascii="Arial" w:hAnsi="Arial"/>
          <w:sz w:val="22"/>
          <w:szCs w:val="22"/>
          <w:rtl w:val="0"/>
          <w:lang w:val="it-IT"/>
        </w:rPr>
        <w:t xml:space="preserve">permettendo la quantificazione e la comunicazione di questi benefit. Entrambe le verifiche sono state svolte con il supporto tecnico di </w:t>
      </w:r>
      <w:r>
        <w:rPr>
          <w:rFonts w:ascii="Arial" w:hAnsi="Arial"/>
          <w:b w:val="1"/>
          <w:bCs w:val="1"/>
          <w:sz w:val="22"/>
          <w:szCs w:val="22"/>
          <w:rtl w:val="0"/>
          <w:lang w:val="it-IT"/>
        </w:rPr>
        <w:t>Etifor</w:t>
      </w:r>
      <w:r>
        <w:rPr>
          <w:rFonts w:ascii="Arial" w:hAnsi="Arial"/>
          <w:sz w:val="22"/>
          <w:szCs w:val="22"/>
          <w:rtl w:val="0"/>
          <w:lang w:val="it-IT"/>
        </w:rPr>
        <w:t>, spin-off dell</w:t>
      </w:r>
      <w:r>
        <w:rPr>
          <w:rFonts w:ascii="Arial" w:hAnsi="Arial" w:hint="default"/>
          <w:sz w:val="22"/>
          <w:szCs w:val="22"/>
          <w:rtl w:val="0"/>
          <w:lang w:val="it-IT"/>
        </w:rPr>
        <w:t>’</w:t>
      </w:r>
      <w:r>
        <w:rPr>
          <w:rFonts w:ascii="Arial" w:hAnsi="Arial"/>
          <w:sz w:val="22"/>
          <w:szCs w:val="22"/>
          <w:rtl w:val="0"/>
          <w:lang w:val="it-IT"/>
        </w:rPr>
        <w:t>Universit</w:t>
      </w:r>
      <w:r>
        <w:rPr>
          <w:rFonts w:ascii="Arial" w:hAnsi="Arial" w:hint="default"/>
          <w:sz w:val="22"/>
          <w:szCs w:val="22"/>
          <w:rtl w:val="0"/>
          <w:lang w:val="it-IT"/>
        </w:rPr>
        <w:t xml:space="preserve">à </w:t>
      </w:r>
      <w:r>
        <w:rPr>
          <w:rFonts w:ascii="Arial" w:hAnsi="Arial"/>
          <w:sz w:val="22"/>
          <w:szCs w:val="22"/>
          <w:rtl w:val="0"/>
          <w:lang w:val="it-IT"/>
        </w:rPr>
        <w:t>di Padova che offre consulenze per la valorizzazione dei servizi e i prodotti della natura.</w:t>
      </w:r>
      <w:r>
        <w:rPr>
          <w:rFonts w:ascii="Arial Unicode MS" w:cs="Arial Unicode MS" w:hAnsi="Arial Unicode MS" w:eastAsia="Arial Unicode MS"/>
          <w:b w:val="0"/>
          <w:bCs w:val="0"/>
          <w:i w:val="0"/>
          <w:iCs w:val="0"/>
          <w:sz w:val="22"/>
          <w:szCs w:val="22"/>
        </w:rPr>
        <w:br w:type="textWrapping"/>
        <w:br w:type="textWrapping"/>
      </w:r>
      <w:r>
        <w:rPr>
          <w:rFonts w:ascii="Arial" w:hAnsi="Arial"/>
          <w:sz w:val="22"/>
          <w:szCs w:val="22"/>
          <w:rtl w:val="0"/>
          <w:lang w:val="it-IT"/>
        </w:rPr>
        <w:t xml:space="preserve">In </w:t>
      </w:r>
      <w:r>
        <w:rPr>
          <w:rFonts w:ascii="Arial" w:hAnsi="Arial"/>
          <w:b w:val="1"/>
          <w:bCs w:val="1"/>
          <w:sz w:val="22"/>
          <w:szCs w:val="22"/>
          <w:rtl w:val="0"/>
          <w:lang w:val="it-IT"/>
        </w:rPr>
        <w:t>Lombardia</w:t>
      </w:r>
      <w:r>
        <w:rPr>
          <w:rFonts w:ascii="Arial" w:hAnsi="Arial"/>
          <w:sz w:val="22"/>
          <w:szCs w:val="22"/>
          <w:rtl w:val="0"/>
          <w:lang w:val="it-IT"/>
        </w:rPr>
        <w:t xml:space="preserve"> sono coinvolte 20 </w:t>
      </w:r>
      <w:r>
        <w:rPr>
          <w:rFonts w:ascii="Arial" w:hAnsi="Arial"/>
          <w:sz w:val="22"/>
          <w:szCs w:val="22"/>
          <w:rtl w:val="0"/>
          <w:lang w:val="it-IT"/>
        </w:rPr>
        <w:t>aree forestali</w:t>
      </w:r>
      <w:r>
        <w:rPr>
          <w:rFonts w:ascii="Arial" w:hAnsi="Arial"/>
          <w:sz w:val="22"/>
          <w:szCs w:val="22"/>
          <w:rtl w:val="0"/>
          <w:lang w:val="it-IT"/>
        </w:rPr>
        <w:t xml:space="preserve"> per </w:t>
      </w:r>
      <w:r>
        <w:rPr>
          <w:rFonts w:ascii="Arial" w:hAnsi="Arial"/>
          <w:sz w:val="22"/>
          <w:szCs w:val="22"/>
          <w:rtl w:val="0"/>
          <w:lang w:val="it-IT"/>
        </w:rPr>
        <w:t xml:space="preserve">un totale di </w:t>
      </w:r>
      <w:r>
        <w:rPr>
          <w:rFonts w:ascii="Arial" w:hAnsi="Arial"/>
          <w:b w:val="1"/>
          <w:bCs w:val="1"/>
          <w:sz w:val="22"/>
          <w:szCs w:val="22"/>
          <w:rtl w:val="0"/>
          <w:lang w:val="it-IT"/>
        </w:rPr>
        <w:t>16.594 ettari</w:t>
      </w:r>
      <w:r>
        <w:rPr>
          <w:rFonts w:ascii="Arial" w:hAnsi="Arial"/>
          <w:sz w:val="22"/>
          <w:szCs w:val="22"/>
          <w:rtl w:val="0"/>
          <w:lang w:val="it-IT"/>
        </w:rPr>
        <w:t xml:space="preserve"> gestiti da Ersaf. L</w:t>
      </w:r>
      <w:r>
        <w:rPr>
          <w:rFonts w:ascii="Arial" w:hAnsi="Arial" w:hint="default"/>
          <w:sz w:val="22"/>
          <w:szCs w:val="22"/>
          <w:rtl w:val="0"/>
          <w:lang w:val="it-IT"/>
        </w:rPr>
        <w:t>’</w:t>
      </w:r>
      <w:r>
        <w:rPr>
          <w:rFonts w:ascii="Arial" w:hAnsi="Arial"/>
          <w:sz w:val="22"/>
          <w:szCs w:val="22"/>
          <w:rtl w:val="0"/>
          <w:lang w:val="it-IT"/>
        </w:rPr>
        <w:t>Ente Regionale per Servizi all</w:t>
      </w:r>
      <w:r>
        <w:rPr>
          <w:rFonts w:ascii="Arial" w:hAnsi="Arial" w:hint="default"/>
          <w:sz w:val="22"/>
          <w:szCs w:val="22"/>
          <w:rtl w:val="0"/>
          <w:lang w:val="it-IT"/>
        </w:rPr>
        <w:t>’</w:t>
      </w:r>
      <w:r>
        <w:rPr>
          <w:rFonts w:ascii="Arial" w:hAnsi="Arial"/>
          <w:sz w:val="22"/>
          <w:szCs w:val="22"/>
          <w:rtl w:val="0"/>
          <w:lang w:val="it-IT"/>
        </w:rPr>
        <w:t xml:space="preserve">Agricoltura e Foreste ha ottenuto la certificazione FSC nel 2009 </w:t>
      </w:r>
      <w:r>
        <w:rPr>
          <w:rFonts w:ascii="Arial" w:hAnsi="Arial"/>
          <w:sz w:val="22"/>
          <w:szCs w:val="22"/>
          <w:rtl w:val="0"/>
          <w:lang w:val="it-IT"/>
        </w:rPr>
        <w:t xml:space="preserve">come </w:t>
      </w:r>
      <w:r>
        <w:rPr>
          <w:rFonts w:ascii="Arial" w:hAnsi="Arial"/>
          <w:sz w:val="22"/>
          <w:szCs w:val="22"/>
          <w:rtl w:val="0"/>
          <w:lang w:val="it-IT"/>
        </w:rPr>
        <w:t xml:space="preserve">impegno specifico previsto nella </w:t>
      </w:r>
      <w:r>
        <w:rPr>
          <w:rStyle w:val="Hyperlink.0"/>
        </w:rPr>
        <w:fldChar w:fldCharType="begin" w:fldLock="0"/>
      </w:r>
      <w:r>
        <w:rPr>
          <w:rStyle w:val="Hyperlink.0"/>
        </w:rPr>
        <w:instrText xml:space="preserve"> HYPERLINK "https://www.ersaf.lombardia.it/it/patrimonio-agroforestale/foreste-regionali/gestione-delle-foreste/carta-delle-foreste"</w:instrText>
      </w:r>
      <w:r>
        <w:rPr>
          <w:rStyle w:val="Hyperlink.0"/>
        </w:rPr>
        <w:fldChar w:fldCharType="separate" w:fldLock="0"/>
      </w:r>
      <w:r>
        <w:rPr>
          <w:rStyle w:val="Hyperlink.0"/>
          <w:rtl w:val="0"/>
          <w:lang w:val="it-IT"/>
        </w:rPr>
        <w:t>Carta delle Foreste di Lombardia</w:t>
      </w:r>
      <w:r>
        <w:rPr/>
        <w:fldChar w:fldCharType="end" w:fldLock="0"/>
      </w:r>
      <w:r>
        <w:rPr>
          <w:rFonts w:ascii="Arial" w:hAnsi="Arial"/>
          <w:sz w:val="22"/>
          <w:szCs w:val="22"/>
          <w:rtl w:val="0"/>
          <w:lang w:val="it-IT"/>
        </w:rPr>
        <w:t xml:space="preserve">; questo approccio </w:t>
      </w:r>
      <w:r>
        <w:rPr>
          <w:rFonts w:ascii="Arial" w:hAnsi="Arial"/>
          <w:sz w:val="22"/>
          <w:szCs w:val="22"/>
          <w:rtl w:val="0"/>
          <w:lang w:val="it-IT"/>
        </w:rPr>
        <w:t xml:space="preserve">ha portato oggi alla verifica </w:t>
      </w:r>
      <w:r>
        <w:rPr>
          <w:rFonts w:ascii="Arial" w:hAnsi="Arial"/>
          <w:sz w:val="22"/>
          <w:szCs w:val="22"/>
          <w:rtl w:val="0"/>
          <w:lang w:val="it-IT"/>
        </w:rPr>
        <w:t>di</w:t>
      </w:r>
      <w:r>
        <w:rPr>
          <w:rFonts w:ascii="Arial" w:hAnsi="Arial"/>
          <w:sz w:val="22"/>
          <w:szCs w:val="22"/>
          <w:rtl w:val="0"/>
          <w:lang w:val="it-IT"/>
        </w:rPr>
        <w:t xml:space="preserve"> due servizi ecosistemici offerti dai boschi certificati: lo stoccaggio del carbonio e la tutela </w:t>
      </w:r>
      <w:r>
        <w:rPr>
          <w:rFonts w:ascii="Arial" w:hAnsi="Arial"/>
          <w:sz w:val="22"/>
          <w:szCs w:val="22"/>
          <w:rtl w:val="0"/>
          <w:lang w:val="it-IT"/>
        </w:rPr>
        <w:t>delle fonti</w:t>
      </w:r>
      <w:r>
        <w:rPr>
          <w:rFonts w:ascii="Arial" w:hAnsi="Arial"/>
          <w:sz w:val="22"/>
          <w:szCs w:val="22"/>
          <w:rtl w:val="0"/>
          <w:lang w:val="it-IT"/>
        </w:rPr>
        <w:t xml:space="preserve"> </w:t>
      </w:r>
      <w:r>
        <w:rPr>
          <w:rFonts w:ascii="Arial" w:hAnsi="Arial"/>
          <w:sz w:val="22"/>
          <w:szCs w:val="22"/>
          <w:rtl w:val="0"/>
          <w:lang w:val="it-IT"/>
        </w:rPr>
        <w:t>d</w:t>
      </w:r>
      <w:r>
        <w:rPr>
          <w:rFonts w:ascii="Arial" w:hAnsi="Arial" w:hint="default"/>
          <w:sz w:val="22"/>
          <w:szCs w:val="22"/>
          <w:rtl w:val="0"/>
          <w:lang w:val="it-IT"/>
        </w:rPr>
        <w:t>’</w:t>
      </w:r>
      <w:r>
        <w:rPr>
          <w:rFonts w:ascii="Arial" w:hAnsi="Arial"/>
          <w:sz w:val="22"/>
          <w:szCs w:val="22"/>
          <w:rtl w:val="0"/>
          <w:lang w:val="it-IT"/>
        </w:rPr>
        <w:t xml:space="preserve">acqua. </w:t>
      </w:r>
      <w:r>
        <w:rPr>
          <w:rFonts w:ascii="Arial" w:hAnsi="Arial" w:hint="default"/>
          <w:sz w:val="22"/>
          <w:szCs w:val="22"/>
          <w:rtl w:val="0"/>
          <w:lang w:val="it-IT"/>
        </w:rPr>
        <w:t xml:space="preserve">È </w:t>
      </w:r>
      <w:r>
        <w:rPr>
          <w:rFonts w:ascii="Arial" w:hAnsi="Arial"/>
          <w:sz w:val="22"/>
          <w:szCs w:val="22"/>
          <w:rtl w:val="0"/>
          <w:lang w:val="it-IT"/>
        </w:rPr>
        <w:t>stato possibile calcolare quindi che le foreste di Ersaf abbiano assorbito</w:t>
      </w:r>
      <w:r>
        <w:rPr>
          <w:rFonts w:ascii="Arial" w:hAnsi="Arial"/>
          <w:sz w:val="22"/>
          <w:szCs w:val="22"/>
          <w:rtl w:val="0"/>
          <w:lang w:val="it-IT"/>
        </w:rPr>
        <w:t xml:space="preserve"> </w:t>
      </w:r>
      <w:r>
        <w:rPr>
          <w:rFonts w:ascii="Arial" w:hAnsi="Arial"/>
          <w:sz w:val="22"/>
          <w:szCs w:val="22"/>
          <w:rtl w:val="0"/>
          <w:lang w:val="it-IT"/>
        </w:rPr>
        <w:t xml:space="preserve">finora oltre </w:t>
      </w:r>
      <w:r>
        <w:rPr>
          <w:rFonts w:ascii="Arial" w:hAnsi="Arial"/>
          <w:sz w:val="22"/>
          <w:szCs w:val="22"/>
          <w:rtl w:val="0"/>
          <w:lang w:val="it-IT"/>
        </w:rPr>
        <w:t>tre milioni di tonnellate di anidride carbonica, pari alle emissioni annuali medie di oltre 184 mila auto, mentre la corretta gestione della risorsa idrica ha generato un piano per la conservazione di 30 sorgenti ad uso potabile.</w:t>
      </w:r>
    </w:p>
    <w:p>
      <w:pPr>
        <w:pStyle w:val="Normal (Web)"/>
        <w:suppressAutoHyphens w:val="1"/>
        <w:spacing w:before="0" w:after="0" w:line="288" w:lineRule="auto"/>
        <w:rPr>
          <w:rFonts w:ascii="Arial" w:cs="Arial" w:hAnsi="Arial" w:eastAsia="Arial"/>
          <w:sz w:val="22"/>
          <w:szCs w:val="22"/>
        </w:rPr>
      </w:pPr>
      <w:r>
        <w:rPr>
          <w:rFonts w:ascii="Arial" w:hAnsi="Arial"/>
          <w:sz w:val="22"/>
          <w:szCs w:val="22"/>
          <w:rtl w:val="0"/>
          <w:lang w:val="it-IT"/>
        </w:rPr>
        <w:t xml:space="preserve"> </w:t>
      </w:r>
    </w:p>
    <w:p>
      <w:pPr>
        <w:pStyle w:val="clearfix"/>
        <w:suppressAutoHyphens w:val="1"/>
        <w:spacing w:before="0" w:after="0" w:line="288" w:lineRule="auto"/>
        <w:rPr>
          <w:rFonts w:ascii="Arial" w:cs="Arial" w:hAnsi="Arial" w:eastAsia="Arial"/>
          <w:sz w:val="22"/>
          <w:szCs w:val="22"/>
        </w:rPr>
      </w:pPr>
      <w:r>
        <w:rPr>
          <w:rFonts w:ascii="Arial" w:hAnsi="Arial"/>
          <w:sz w:val="22"/>
          <w:szCs w:val="22"/>
          <w:rtl w:val="0"/>
          <w:lang w:val="it-IT"/>
        </w:rPr>
        <w:t xml:space="preserve">In </w:t>
      </w:r>
      <w:r>
        <w:rPr>
          <w:rFonts w:ascii="Arial" w:hAnsi="Arial"/>
          <w:b w:val="1"/>
          <w:bCs w:val="1"/>
          <w:sz w:val="22"/>
          <w:szCs w:val="22"/>
          <w:rtl w:val="0"/>
          <w:lang w:val="it-IT"/>
        </w:rPr>
        <w:t>Toscana</w:t>
      </w:r>
      <w:r>
        <w:rPr>
          <w:rFonts w:ascii="Arial" w:hAnsi="Arial"/>
          <w:sz w:val="22"/>
          <w:szCs w:val="22"/>
          <w:rtl w:val="0"/>
          <w:lang w:val="it-IT"/>
        </w:rPr>
        <w:t xml:space="preserve">, invece, ad aver ottenuto la certificazione dei servizi ecologici </w:t>
      </w:r>
      <w:r>
        <w:rPr>
          <w:rFonts w:ascii="Arial" w:hAnsi="Arial" w:hint="default"/>
          <w:sz w:val="22"/>
          <w:szCs w:val="22"/>
          <w:rtl w:val="0"/>
          <w:lang w:val="it-IT"/>
        </w:rPr>
        <w:t xml:space="preserve">è </w:t>
      </w:r>
      <w:r>
        <w:rPr>
          <w:rFonts w:ascii="Arial" w:hAnsi="Arial"/>
          <w:sz w:val="22"/>
          <w:szCs w:val="22"/>
          <w:rtl w:val="0"/>
          <w:lang w:val="it-IT"/>
        </w:rPr>
        <w:t xml:space="preserve">il </w:t>
      </w:r>
      <w:r>
        <w:rPr>
          <w:rFonts w:ascii="Arial" w:hAnsi="Arial"/>
          <w:b w:val="1"/>
          <w:bCs w:val="1"/>
          <w:sz w:val="22"/>
          <w:szCs w:val="22"/>
          <w:rtl w:val="0"/>
          <w:lang w:val="it-IT"/>
        </w:rPr>
        <w:t>complesso forestale di Rincine</w:t>
      </w:r>
      <w:r>
        <w:rPr>
          <w:rFonts w:ascii="Arial" w:hAnsi="Arial"/>
          <w:sz w:val="22"/>
          <w:szCs w:val="22"/>
          <w:rtl w:val="0"/>
          <w:lang w:val="it-IT"/>
        </w:rPr>
        <w:t>, appart</w:t>
      </w:r>
      <w:r>
        <w:rPr>
          <w:rFonts w:ascii="Arial" w:hAnsi="Arial"/>
          <w:sz w:val="22"/>
          <w:szCs w:val="22"/>
          <w:rtl w:val="0"/>
          <w:lang w:val="it-IT"/>
        </w:rPr>
        <w:t>enente</w:t>
      </w:r>
      <w:r>
        <w:rPr>
          <w:rFonts w:ascii="Arial" w:hAnsi="Arial"/>
          <w:sz w:val="22"/>
          <w:szCs w:val="22"/>
          <w:rtl w:val="0"/>
          <w:lang w:val="it-IT"/>
        </w:rPr>
        <w:t xml:space="preserve"> alla Regione e </w:t>
      </w:r>
      <w:r>
        <w:rPr>
          <w:rFonts w:ascii="Arial" w:hAnsi="Arial"/>
          <w:b w:val="1"/>
          <w:bCs w:val="1"/>
          <w:sz w:val="22"/>
          <w:szCs w:val="22"/>
          <w:rtl w:val="0"/>
          <w:lang w:val="it-IT"/>
        </w:rPr>
        <w:t>gestito dall</w:t>
      </w:r>
      <w:r>
        <w:rPr>
          <w:rFonts w:ascii="Arial" w:hAnsi="Arial" w:hint="default"/>
          <w:b w:val="1"/>
          <w:bCs w:val="1"/>
          <w:sz w:val="22"/>
          <w:szCs w:val="22"/>
          <w:rtl w:val="0"/>
          <w:lang w:val="it-IT"/>
        </w:rPr>
        <w:t>’</w:t>
      </w:r>
      <w:r>
        <w:rPr>
          <w:rFonts w:ascii="Arial" w:hAnsi="Arial"/>
          <w:b w:val="1"/>
          <w:bCs w:val="1"/>
          <w:sz w:val="22"/>
          <w:szCs w:val="22"/>
          <w:rtl w:val="0"/>
          <w:lang w:val="it-IT"/>
        </w:rPr>
        <w:t>Unione di Comuni Valdarno e Valdisieve (Firenze)</w:t>
      </w:r>
      <w:r>
        <w:rPr>
          <w:rFonts w:ascii="Arial" w:hAnsi="Arial"/>
          <w:sz w:val="22"/>
          <w:szCs w:val="22"/>
          <w:rtl w:val="0"/>
          <w:lang w:val="it-IT"/>
        </w:rPr>
        <w:t xml:space="preserve">: </w:t>
      </w:r>
      <w:r>
        <w:rPr>
          <w:rFonts w:ascii="Arial" w:hAnsi="Arial"/>
          <w:b w:val="1"/>
          <w:bCs w:val="1"/>
          <w:sz w:val="22"/>
          <w:szCs w:val="22"/>
          <w:rtl w:val="0"/>
          <w:lang w:val="it-IT"/>
        </w:rPr>
        <w:t>1.448 ettari di boschi</w:t>
      </w:r>
      <w:r>
        <w:rPr>
          <w:rFonts w:ascii="Arial" w:hAnsi="Arial"/>
          <w:sz w:val="22"/>
          <w:szCs w:val="22"/>
          <w:rtl w:val="0"/>
          <w:lang w:val="it-IT"/>
        </w:rPr>
        <w:t xml:space="preserve"> dove si promuov</w:t>
      </w:r>
      <w:r>
        <w:rPr>
          <w:rFonts w:ascii="Arial" w:hAnsi="Arial"/>
          <w:sz w:val="22"/>
          <w:szCs w:val="22"/>
          <w:rtl w:val="0"/>
          <w:lang w:val="it-IT"/>
        </w:rPr>
        <w:t>ono</w:t>
      </w:r>
      <w:r>
        <w:rPr>
          <w:rFonts w:ascii="Arial" w:hAnsi="Arial"/>
          <w:sz w:val="22"/>
          <w:szCs w:val="22"/>
          <w:rtl w:val="0"/>
          <w:lang w:val="it-IT"/>
        </w:rPr>
        <w:t xml:space="preserve"> da un lato la difesa del suolo e dell</w:t>
      </w:r>
      <w:r>
        <w:rPr>
          <w:rFonts w:ascii="Arial" w:hAnsi="Arial" w:hint="default"/>
          <w:sz w:val="22"/>
          <w:szCs w:val="22"/>
          <w:rtl w:val="0"/>
          <w:lang w:val="it-IT"/>
        </w:rPr>
        <w:t>’</w:t>
      </w:r>
      <w:r>
        <w:rPr>
          <w:rFonts w:ascii="Arial" w:hAnsi="Arial"/>
          <w:sz w:val="22"/>
          <w:szCs w:val="22"/>
          <w:rtl w:val="0"/>
          <w:lang w:val="it-IT"/>
        </w:rPr>
        <w:t>assetto idrogeologico, dell</w:t>
      </w:r>
      <w:r>
        <w:rPr>
          <w:rFonts w:ascii="Arial" w:hAnsi="Arial" w:hint="default"/>
          <w:sz w:val="22"/>
          <w:szCs w:val="22"/>
          <w:rtl w:val="0"/>
          <w:lang w:val="it-IT"/>
        </w:rPr>
        <w:t>’</w:t>
      </w:r>
      <w:r>
        <w:rPr>
          <w:rFonts w:ascii="Arial" w:hAnsi="Arial"/>
          <w:sz w:val="22"/>
          <w:szCs w:val="22"/>
          <w:rtl w:val="0"/>
          <w:lang w:val="it-IT"/>
        </w:rPr>
        <w:t>ambiente, del paesaggio e delle risorse di particolare interesse naturalistico, culturale e storico</w:t>
      </w:r>
      <w:r>
        <w:rPr>
          <w:rFonts w:ascii="Arial" w:hAnsi="Arial"/>
          <w:sz w:val="22"/>
          <w:szCs w:val="22"/>
          <w:rtl w:val="0"/>
          <w:lang w:val="it-IT"/>
        </w:rPr>
        <w:t>,</w:t>
      </w:r>
      <w:r>
        <w:rPr>
          <w:rFonts w:ascii="Arial" w:hAnsi="Arial"/>
          <w:sz w:val="22"/>
          <w:szCs w:val="22"/>
          <w:rtl w:val="0"/>
          <w:lang w:val="it-IT"/>
        </w:rPr>
        <w:t xml:space="preserve"> e dall</w:t>
      </w:r>
      <w:r>
        <w:rPr>
          <w:rFonts w:ascii="Arial" w:hAnsi="Arial" w:hint="default"/>
          <w:sz w:val="22"/>
          <w:szCs w:val="22"/>
          <w:rtl w:val="0"/>
          <w:lang w:val="it-IT"/>
        </w:rPr>
        <w:t>’</w:t>
      </w:r>
      <w:r>
        <w:rPr>
          <w:rFonts w:ascii="Arial" w:hAnsi="Arial"/>
          <w:sz w:val="22"/>
          <w:szCs w:val="22"/>
          <w:rtl w:val="0"/>
          <w:lang w:val="it-IT"/>
        </w:rPr>
        <w:t>altro si mettono in campo azioni a tutela della biodiversit</w:t>
      </w:r>
      <w:r>
        <w:rPr>
          <w:rFonts w:ascii="Arial" w:hAnsi="Arial" w:hint="default"/>
          <w:sz w:val="22"/>
          <w:szCs w:val="22"/>
          <w:rtl w:val="0"/>
          <w:lang w:val="it-IT"/>
        </w:rPr>
        <w:t xml:space="preserve">à </w:t>
      </w:r>
      <w:r>
        <w:rPr>
          <w:rFonts w:ascii="Arial" w:hAnsi="Arial"/>
          <w:sz w:val="22"/>
          <w:szCs w:val="22"/>
          <w:rtl w:val="0"/>
          <w:lang w:val="it-IT"/>
        </w:rPr>
        <w:t>e la protezione della flora e della fauna. Il lavoro dell</w:t>
      </w:r>
      <w:r>
        <w:rPr>
          <w:rFonts w:ascii="Arial" w:hAnsi="Arial" w:hint="default"/>
          <w:sz w:val="22"/>
          <w:szCs w:val="22"/>
          <w:rtl w:val="0"/>
          <w:lang w:val="it-IT"/>
        </w:rPr>
        <w:t>’</w:t>
      </w:r>
      <w:r>
        <w:rPr>
          <w:rFonts w:ascii="Arial" w:hAnsi="Arial"/>
          <w:sz w:val="22"/>
          <w:szCs w:val="22"/>
          <w:rtl w:val="0"/>
          <w:lang w:val="it-IT"/>
        </w:rPr>
        <w:t>Unione mira poi alla promozione economica e sociale dell</w:t>
      </w:r>
      <w:r>
        <w:rPr>
          <w:rFonts w:ascii="Arial" w:hAnsi="Arial" w:hint="default"/>
          <w:sz w:val="22"/>
          <w:szCs w:val="22"/>
          <w:rtl w:val="0"/>
          <w:lang w:val="it-IT"/>
        </w:rPr>
        <w:t>’</w:t>
      </w:r>
      <w:r>
        <w:rPr>
          <w:rFonts w:ascii="Arial" w:hAnsi="Arial"/>
          <w:sz w:val="22"/>
          <w:szCs w:val="22"/>
          <w:rtl w:val="0"/>
          <w:lang w:val="it-IT"/>
        </w:rPr>
        <w:t>uso del bosco</w:t>
      </w:r>
      <w:r>
        <w:rPr>
          <w:rFonts w:ascii="Arial" w:hAnsi="Arial"/>
          <w:sz w:val="22"/>
          <w:szCs w:val="22"/>
          <w:rtl w:val="0"/>
          <w:lang w:val="it-IT"/>
        </w:rPr>
        <w:t>,</w:t>
      </w:r>
      <w:r>
        <w:rPr>
          <w:rFonts w:ascii="Arial" w:hAnsi="Arial"/>
          <w:sz w:val="22"/>
          <w:szCs w:val="22"/>
          <w:rtl w:val="0"/>
          <w:lang w:val="it-IT"/>
        </w:rPr>
        <w:t xml:space="preserve"> favorendo attivit</w:t>
      </w:r>
      <w:r>
        <w:rPr>
          <w:rFonts w:ascii="Arial" w:hAnsi="Arial" w:hint="default"/>
          <w:sz w:val="22"/>
          <w:szCs w:val="22"/>
          <w:rtl w:val="0"/>
          <w:lang w:val="it-IT"/>
        </w:rPr>
        <w:t xml:space="preserve">à </w:t>
      </w:r>
      <w:r>
        <w:rPr>
          <w:rFonts w:ascii="Arial" w:hAnsi="Arial"/>
          <w:sz w:val="22"/>
          <w:szCs w:val="22"/>
          <w:rtl w:val="0"/>
          <w:lang w:val="it-IT"/>
        </w:rPr>
        <w:t>ricreativo-culturali, insieme allo sviluppo delle attivit</w:t>
      </w:r>
      <w:r>
        <w:rPr>
          <w:rFonts w:ascii="Arial" w:hAnsi="Arial" w:hint="default"/>
          <w:sz w:val="22"/>
          <w:szCs w:val="22"/>
          <w:rtl w:val="0"/>
          <w:lang w:val="it-IT"/>
        </w:rPr>
        <w:t xml:space="preserve">à </w:t>
      </w:r>
      <w:r>
        <w:rPr>
          <w:rFonts w:ascii="Arial" w:hAnsi="Arial"/>
          <w:sz w:val="22"/>
          <w:szCs w:val="22"/>
          <w:rtl w:val="0"/>
          <w:lang w:val="it-IT"/>
        </w:rPr>
        <w:t>di trasformazione del legno e valorizzazione dei prodotti non legnosi e secondari del bosco. Il complesso forestale ricade all</w:t>
      </w:r>
      <w:r>
        <w:rPr>
          <w:rFonts w:ascii="Arial" w:hAnsi="Arial" w:hint="default"/>
          <w:sz w:val="22"/>
          <w:szCs w:val="22"/>
          <w:rtl w:val="0"/>
          <w:lang w:val="it-IT"/>
        </w:rPr>
        <w:t>’</w:t>
      </w:r>
      <w:r>
        <w:rPr>
          <w:rFonts w:ascii="Arial" w:hAnsi="Arial"/>
          <w:sz w:val="22"/>
          <w:szCs w:val="22"/>
          <w:rtl w:val="0"/>
          <w:lang w:val="it-IT"/>
        </w:rPr>
        <w:t xml:space="preserve">interno della </w:t>
      </w:r>
      <w:r>
        <w:rPr>
          <w:rFonts w:ascii="Arial" w:hAnsi="Arial" w:hint="default"/>
          <w:sz w:val="22"/>
          <w:szCs w:val="22"/>
          <w:rtl w:val="0"/>
          <w:lang w:val="it-IT"/>
        </w:rPr>
        <w:t>“</w:t>
      </w:r>
      <w:r>
        <w:rPr>
          <w:rStyle w:val="Hyperlink.1"/>
        </w:rPr>
        <w:fldChar w:fldCharType="begin" w:fldLock="0"/>
      </w:r>
      <w:r>
        <w:rPr>
          <w:rStyle w:val="Hyperlink.1"/>
        </w:rPr>
        <w:instrText xml:space="preserve"> HYPERLINK "http://www.forestamodellomontagnefiorentine.org/64/it/la-foresta-modello.html"</w:instrText>
      </w:r>
      <w:r>
        <w:rPr>
          <w:rStyle w:val="Hyperlink.1"/>
        </w:rPr>
        <w:fldChar w:fldCharType="separate" w:fldLock="0"/>
      </w:r>
      <w:r>
        <w:rPr>
          <w:rStyle w:val="Hyperlink.1"/>
          <w:rtl w:val="0"/>
          <w:lang w:val="it-IT"/>
        </w:rPr>
        <w:t>Foresta Modello delle Montagne Fiorentine</w:t>
      </w:r>
      <w:r>
        <w:rPr/>
        <w:fldChar w:fldCharType="end" w:fldLock="0"/>
      </w:r>
      <w:r>
        <w:rPr>
          <w:rFonts w:ascii="Arial" w:hAnsi="Arial"/>
          <w:sz w:val="22"/>
          <w:szCs w:val="22"/>
          <w:rtl w:val="0"/>
          <w:lang w:val="it-IT"/>
        </w:rPr>
        <w:t>", la prima e per ora unica realt</w:t>
      </w:r>
      <w:r>
        <w:rPr>
          <w:rFonts w:ascii="Arial" w:hAnsi="Arial" w:hint="default"/>
          <w:sz w:val="22"/>
          <w:szCs w:val="22"/>
          <w:rtl w:val="0"/>
          <w:lang w:val="it-IT"/>
        </w:rPr>
        <w:t xml:space="preserve">à </w:t>
      </w:r>
      <w:r>
        <w:rPr>
          <w:rFonts w:ascii="Arial" w:hAnsi="Arial"/>
          <w:sz w:val="22"/>
          <w:szCs w:val="22"/>
          <w:rtl w:val="0"/>
          <w:lang w:val="it-IT"/>
        </w:rPr>
        <w:t xml:space="preserve">italiana </w:t>
      </w:r>
      <w:r>
        <w:rPr>
          <w:rFonts w:ascii="Arial" w:hAnsi="Arial"/>
          <w:sz w:val="22"/>
          <w:szCs w:val="22"/>
          <w:rtl w:val="0"/>
          <w:lang w:val="it-IT"/>
        </w:rPr>
        <w:t xml:space="preserve">accreditata da una </w:t>
      </w:r>
      <w:r>
        <w:rPr>
          <w:rStyle w:val="Hyperlink.1"/>
        </w:rPr>
        <w:fldChar w:fldCharType="begin" w:fldLock="0"/>
      </w:r>
      <w:r>
        <w:rPr>
          <w:rStyle w:val="Hyperlink.1"/>
        </w:rPr>
        <w:instrText xml:space="preserve"> HYPERLINK "https://imfn.net/"</w:instrText>
      </w:r>
      <w:r>
        <w:rPr>
          <w:rStyle w:val="Hyperlink.1"/>
        </w:rPr>
        <w:fldChar w:fldCharType="separate" w:fldLock="0"/>
      </w:r>
      <w:r>
        <w:rPr>
          <w:rStyle w:val="Hyperlink.1"/>
          <w:rtl w:val="0"/>
          <w:lang w:val="it-IT"/>
        </w:rPr>
        <w:t>rete internazionale</w:t>
      </w:r>
      <w:r>
        <w:rPr/>
        <w:fldChar w:fldCharType="end" w:fldLock="0"/>
      </w:r>
      <w:r>
        <w:rPr>
          <w:rFonts w:ascii="Arial" w:hAnsi="Arial"/>
          <w:sz w:val="22"/>
          <w:szCs w:val="22"/>
          <w:rtl w:val="0"/>
          <w:lang w:val="it-IT"/>
        </w:rPr>
        <w:t xml:space="preserve"> che mira a migliorare l</w:t>
      </w:r>
      <w:r>
        <w:rPr>
          <w:rFonts w:ascii="Arial" w:hAnsi="Arial" w:hint="default"/>
          <w:sz w:val="22"/>
          <w:szCs w:val="22"/>
          <w:rtl w:val="0"/>
          <w:lang w:val="it-IT"/>
        </w:rPr>
        <w:t>’</w:t>
      </w:r>
      <w:r>
        <w:rPr>
          <w:rFonts w:ascii="Arial" w:hAnsi="Arial"/>
          <w:sz w:val="22"/>
          <w:szCs w:val="22"/>
          <w:rtl w:val="0"/>
          <w:lang w:val="it-IT"/>
        </w:rPr>
        <w:t>integrazione e la sostenibilit</w:t>
      </w:r>
      <w:r>
        <w:rPr>
          <w:rFonts w:ascii="Arial" w:hAnsi="Arial" w:hint="default"/>
          <w:sz w:val="22"/>
          <w:szCs w:val="22"/>
          <w:rtl w:val="0"/>
          <w:lang w:val="it-IT"/>
        </w:rPr>
        <w:t xml:space="preserve">à </w:t>
      </w:r>
      <w:r>
        <w:rPr>
          <w:rFonts w:ascii="Arial" w:hAnsi="Arial"/>
          <w:sz w:val="22"/>
          <w:szCs w:val="22"/>
          <w:rtl w:val="0"/>
          <w:lang w:val="it-IT"/>
        </w:rPr>
        <w:t>della gestione dei boschi e del territorio. Qui le tonnellate di anidride carbonica assorbite ogni anno sono oltre 650 mila e la comunit</w:t>
      </w:r>
      <w:r>
        <w:rPr>
          <w:rFonts w:ascii="Arial" w:hAnsi="Arial" w:hint="default"/>
          <w:sz w:val="22"/>
          <w:szCs w:val="22"/>
          <w:rtl w:val="0"/>
          <w:lang w:val="it-IT"/>
        </w:rPr>
        <w:t xml:space="preserve">à </w:t>
      </w:r>
      <w:r>
        <w:rPr>
          <w:rFonts w:ascii="Arial" w:hAnsi="Arial"/>
          <w:sz w:val="22"/>
          <w:szCs w:val="22"/>
          <w:rtl w:val="0"/>
          <w:lang w:val="it-IT"/>
        </w:rPr>
        <w:t>pu</w:t>
      </w:r>
      <w:r>
        <w:rPr>
          <w:rFonts w:ascii="Arial" w:hAnsi="Arial" w:hint="default"/>
          <w:sz w:val="22"/>
          <w:szCs w:val="22"/>
          <w:rtl w:val="0"/>
          <w:lang w:val="it-IT"/>
        </w:rPr>
        <w:t xml:space="preserve">ò </w:t>
      </w:r>
      <w:r>
        <w:rPr>
          <w:rFonts w:ascii="Arial" w:hAnsi="Arial"/>
          <w:sz w:val="22"/>
          <w:szCs w:val="22"/>
          <w:rtl w:val="0"/>
          <w:lang w:val="it-IT"/>
        </w:rPr>
        <w:t>beneficiare di aree e piazzole di sosta, che ospitano anche eventi e attivit</w:t>
      </w:r>
      <w:r>
        <w:rPr>
          <w:rFonts w:ascii="Arial" w:hAnsi="Arial" w:hint="default"/>
          <w:sz w:val="22"/>
          <w:szCs w:val="22"/>
          <w:rtl w:val="0"/>
          <w:lang w:val="it-IT"/>
        </w:rPr>
        <w:t>à</w:t>
      </w:r>
      <w:r>
        <w:rPr>
          <w:rFonts w:ascii="Arial" w:hAnsi="Arial"/>
          <w:sz w:val="22"/>
          <w:szCs w:val="22"/>
          <w:rtl w:val="0"/>
          <w:lang w:val="it-IT"/>
        </w:rPr>
        <w:t>, in un'area corrispondente a circa 2.400 campi da calcio.</w:t>
      </w:r>
      <w:r>
        <w:rPr>
          <w:rFonts w:ascii="Arial Unicode MS" w:cs="Arial Unicode MS" w:hAnsi="Arial Unicode MS" w:eastAsia="Arial Unicode MS"/>
          <w:b w:val="0"/>
          <w:bCs w:val="0"/>
          <w:i w:val="0"/>
          <w:iCs w:val="0"/>
          <w:sz w:val="22"/>
          <w:szCs w:val="22"/>
        </w:rPr>
        <w:br w:type="textWrapping"/>
      </w:r>
    </w:p>
    <w:p>
      <w:pPr>
        <w:pStyle w:val="clearfix"/>
        <w:suppressAutoHyphens w:val="1"/>
        <w:spacing w:before="0" w:after="0" w:line="288" w:lineRule="auto"/>
        <w:rPr>
          <w:rFonts w:ascii="Arial" w:cs="Arial" w:hAnsi="Arial" w:eastAsia="Arial"/>
          <w:sz w:val="22"/>
          <w:szCs w:val="22"/>
        </w:rPr>
      </w:pPr>
      <w:r>
        <w:rPr>
          <w:rFonts w:ascii="Arial" w:hAnsi="Arial" w:hint="default"/>
          <w:sz w:val="22"/>
          <w:szCs w:val="22"/>
          <w:rtl w:val="0"/>
          <w:lang w:val="it-IT"/>
        </w:rPr>
        <w:t>“</w:t>
      </w:r>
      <w:r>
        <w:rPr>
          <w:rFonts w:ascii="Arial" w:hAnsi="Arial"/>
          <w:sz w:val="22"/>
          <w:szCs w:val="22"/>
          <w:rtl w:val="0"/>
          <w:lang w:val="it-IT"/>
        </w:rPr>
        <w:t xml:space="preserve">La verifica </w:t>
      </w:r>
      <w:r>
        <w:rPr>
          <w:rFonts w:ascii="Arial" w:hAnsi="Arial"/>
          <w:sz w:val="22"/>
          <w:szCs w:val="22"/>
          <w:rtl w:val="0"/>
          <w:lang w:val="it-IT"/>
        </w:rPr>
        <w:t>dei</w:t>
      </w:r>
      <w:r>
        <w:rPr>
          <w:rFonts w:ascii="Arial" w:hAnsi="Arial"/>
          <w:sz w:val="22"/>
          <w:szCs w:val="22"/>
          <w:rtl w:val="0"/>
          <w:lang w:val="it-IT"/>
        </w:rPr>
        <w:t xml:space="preserve"> servizi ecosistemici </w:t>
      </w:r>
      <w:r>
        <w:rPr>
          <w:rFonts w:ascii="Arial" w:hAnsi="Arial" w:hint="default"/>
          <w:sz w:val="22"/>
          <w:szCs w:val="22"/>
          <w:rtl w:val="0"/>
          <w:lang w:val="it-IT"/>
        </w:rPr>
        <w:t xml:space="preserve">– </w:t>
      </w:r>
      <w:r>
        <w:rPr>
          <w:rFonts w:ascii="Arial" w:hAnsi="Arial"/>
          <w:sz w:val="22"/>
          <w:szCs w:val="22"/>
          <w:rtl w:val="0"/>
          <w:lang w:val="it-IT"/>
        </w:rPr>
        <w:t xml:space="preserve">afferma il </w:t>
      </w:r>
      <w:r>
        <w:rPr>
          <w:rFonts w:ascii="Arial" w:hAnsi="Arial"/>
          <w:b w:val="1"/>
          <w:bCs w:val="1"/>
          <w:sz w:val="22"/>
          <w:szCs w:val="22"/>
          <w:rtl w:val="0"/>
          <w:lang w:val="it-IT"/>
        </w:rPr>
        <w:t>D</w:t>
      </w:r>
      <w:r>
        <w:rPr>
          <w:rFonts w:ascii="Arial" w:hAnsi="Arial"/>
          <w:b w:val="1"/>
          <w:bCs w:val="1"/>
          <w:sz w:val="22"/>
          <w:szCs w:val="22"/>
          <w:rtl w:val="0"/>
          <w:lang w:val="it-IT"/>
        </w:rPr>
        <w:t xml:space="preserve">irettore di Ersaf </w:t>
      </w:r>
      <w:r>
        <w:rPr>
          <w:rFonts w:ascii="Arial" w:hAnsi="Arial"/>
          <w:sz w:val="22"/>
          <w:szCs w:val="22"/>
          <w:rtl w:val="0"/>
          <w:lang w:val="it-IT"/>
        </w:rPr>
        <w:t>- rappresenta il riconoscimento di un impegno per il quale ci spendiamo da anni. In futuro sar</w:t>
      </w:r>
      <w:r>
        <w:rPr>
          <w:rFonts w:ascii="Arial" w:hAnsi="Arial" w:hint="default"/>
          <w:sz w:val="22"/>
          <w:szCs w:val="22"/>
          <w:rtl w:val="0"/>
          <w:lang w:val="it-IT"/>
        </w:rPr>
        <w:t xml:space="preserve">à </w:t>
      </w:r>
      <w:r>
        <w:rPr>
          <w:rFonts w:ascii="Arial" w:hAnsi="Arial"/>
          <w:sz w:val="22"/>
          <w:szCs w:val="22"/>
          <w:rtl w:val="0"/>
          <w:lang w:val="it-IT"/>
        </w:rPr>
        <w:t>sicuramente estesa anche ad altri aspetti</w:t>
      </w:r>
      <w:r>
        <w:rPr>
          <w:rFonts w:ascii="Arial" w:hAnsi="Arial"/>
          <w:sz w:val="22"/>
          <w:szCs w:val="22"/>
          <w:rtl w:val="0"/>
          <w:lang w:val="it-IT"/>
        </w:rPr>
        <w:t xml:space="preserve">. </w:t>
      </w:r>
      <w:r>
        <w:rPr>
          <w:rFonts w:ascii="Arial" w:hAnsi="Arial"/>
          <w:sz w:val="22"/>
          <w:szCs w:val="22"/>
          <w:rtl w:val="0"/>
          <w:lang w:val="it-IT"/>
        </w:rPr>
        <w:t xml:space="preserve">La certificazione </w:t>
      </w:r>
      <w:r>
        <w:rPr>
          <w:rFonts w:ascii="Arial" w:hAnsi="Arial" w:hint="default"/>
          <w:sz w:val="22"/>
          <w:szCs w:val="22"/>
          <w:rtl w:val="0"/>
          <w:lang w:val="it-IT"/>
        </w:rPr>
        <w:t xml:space="preserve">è </w:t>
      </w:r>
      <w:r>
        <w:rPr>
          <w:rFonts w:ascii="Arial" w:hAnsi="Arial"/>
          <w:sz w:val="22"/>
          <w:szCs w:val="22"/>
          <w:rtl w:val="0"/>
          <w:lang w:val="it-IT"/>
        </w:rPr>
        <w:t>un importante strumento per aumentare la consapevolezza dei cittadini rispetto al valore delle foreste, ed una possibilit</w:t>
      </w:r>
      <w:r>
        <w:rPr>
          <w:rFonts w:ascii="Arial" w:hAnsi="Arial" w:hint="default"/>
          <w:sz w:val="22"/>
          <w:szCs w:val="22"/>
          <w:rtl w:val="0"/>
          <w:lang w:val="it-IT"/>
        </w:rPr>
        <w:t xml:space="preserve">à </w:t>
      </w:r>
      <w:r>
        <w:rPr>
          <w:rFonts w:ascii="Arial" w:hAnsi="Arial"/>
          <w:sz w:val="22"/>
          <w:szCs w:val="22"/>
          <w:rtl w:val="0"/>
          <w:lang w:val="it-IT"/>
        </w:rPr>
        <w:t>per attrarre risorse per il mantenimento e il miglioramento dei benefici offerti a tutta la societ</w:t>
      </w:r>
      <w:r>
        <w:rPr>
          <w:rFonts w:ascii="Arial" w:hAnsi="Arial" w:hint="default"/>
          <w:sz w:val="22"/>
          <w:szCs w:val="22"/>
          <w:rtl w:val="0"/>
          <w:lang w:val="it-IT"/>
        </w:rPr>
        <w:t>à”</w:t>
      </w:r>
      <w:r>
        <w:rPr>
          <w:rFonts w:ascii="Arial" w:hAnsi="Arial"/>
          <w:sz w:val="22"/>
          <w:szCs w:val="22"/>
          <w:rtl w:val="0"/>
          <w:lang w:val="it-IT"/>
        </w:rPr>
        <w:t>.</w:t>
      </w:r>
      <w:r>
        <w:rPr>
          <w:rFonts w:ascii="Arial Unicode MS" w:cs="Arial Unicode MS" w:hAnsi="Arial Unicode MS" w:eastAsia="Arial Unicode MS"/>
          <w:b w:val="0"/>
          <w:bCs w:val="0"/>
          <w:i w:val="0"/>
          <w:iCs w:val="0"/>
          <w:sz w:val="22"/>
          <w:szCs w:val="22"/>
        </w:rPr>
        <w:br w:type="textWrapping"/>
        <w:br w:type="textWrapping"/>
      </w:r>
      <w:r>
        <w:rPr>
          <w:rFonts w:ascii="Arial" w:hAnsi="Arial"/>
          <w:sz w:val="22"/>
          <w:szCs w:val="22"/>
          <w:rtl w:val="0"/>
          <w:lang w:val="it-IT"/>
        </w:rPr>
        <w:t>"Siamo convinti che la certificazione dei servizi ecosistemici rappresenti uno strumento efficace per far comprendere a tutti i cittadini la molteplicit</w:t>
      </w:r>
      <w:r>
        <w:rPr>
          <w:rFonts w:ascii="Arial" w:hAnsi="Arial" w:hint="default"/>
          <w:sz w:val="22"/>
          <w:szCs w:val="22"/>
          <w:rtl w:val="0"/>
          <w:lang w:val="it-IT"/>
        </w:rPr>
        <w:t xml:space="preserve">à </w:t>
      </w:r>
      <w:r>
        <w:rPr>
          <w:rFonts w:ascii="Arial" w:hAnsi="Arial"/>
          <w:sz w:val="22"/>
          <w:szCs w:val="22"/>
          <w:rtl w:val="0"/>
          <w:lang w:val="it-IT"/>
        </w:rPr>
        <w:t>delle funzioni svolte dalle foreste, e un modo per dimostrare come la gestione forestale attiva possa esaltare tali funzioni a beneficio di tutta la comunit</w:t>
      </w:r>
      <w:r>
        <w:rPr>
          <w:rFonts w:ascii="Arial" w:hAnsi="Arial" w:hint="default"/>
          <w:sz w:val="22"/>
          <w:szCs w:val="22"/>
          <w:rtl w:val="0"/>
          <w:lang w:val="it-IT"/>
        </w:rPr>
        <w:t>à</w:t>
      </w:r>
      <w:r>
        <w:rPr>
          <w:rFonts w:ascii="Arial" w:hAnsi="Arial"/>
          <w:sz w:val="22"/>
          <w:szCs w:val="22"/>
          <w:rtl w:val="0"/>
          <w:lang w:val="it-IT"/>
        </w:rPr>
        <w:t>, locale e globale</w:t>
      </w:r>
      <w:r>
        <w:rPr>
          <w:rFonts w:ascii="Arial" w:hAnsi="Arial" w:hint="default"/>
          <w:sz w:val="22"/>
          <w:szCs w:val="22"/>
          <w:rtl w:val="0"/>
          <w:lang w:val="it-IT"/>
        </w:rPr>
        <w:t xml:space="preserve">” </w:t>
      </w:r>
      <w:r>
        <w:rPr>
          <w:rFonts w:ascii="Arial" w:hAnsi="Arial"/>
          <w:sz w:val="22"/>
          <w:szCs w:val="22"/>
          <w:rtl w:val="0"/>
          <w:lang w:val="it-IT"/>
        </w:rPr>
        <w:t xml:space="preserve">spiega </w:t>
      </w:r>
      <w:r>
        <w:rPr>
          <w:rFonts w:ascii="Arial" w:hAnsi="Arial"/>
          <w:b w:val="1"/>
          <w:bCs w:val="1"/>
          <w:sz w:val="22"/>
          <w:szCs w:val="22"/>
          <w:rtl w:val="0"/>
          <w:lang w:val="it-IT"/>
        </w:rPr>
        <w:t>Toni Ventre, responsabile dell</w:t>
      </w:r>
      <w:r>
        <w:rPr>
          <w:rFonts w:ascii="Arial" w:hAnsi="Arial" w:hint="default"/>
          <w:b w:val="1"/>
          <w:bCs w:val="1"/>
          <w:sz w:val="22"/>
          <w:szCs w:val="22"/>
          <w:rtl w:val="0"/>
          <w:lang w:val="it-IT"/>
        </w:rPr>
        <w:t>’</w:t>
      </w:r>
      <w:r>
        <w:rPr>
          <w:rFonts w:ascii="Arial" w:hAnsi="Arial"/>
          <w:b w:val="1"/>
          <w:bCs w:val="1"/>
          <w:sz w:val="22"/>
          <w:szCs w:val="22"/>
          <w:rtl w:val="0"/>
          <w:lang w:val="it-IT"/>
        </w:rPr>
        <w:t>Area gestione, difesa ed uso del territorio dell</w:t>
      </w:r>
      <w:r>
        <w:rPr>
          <w:rFonts w:ascii="Arial" w:hAnsi="Arial" w:hint="default"/>
          <w:b w:val="1"/>
          <w:bCs w:val="1"/>
          <w:sz w:val="22"/>
          <w:szCs w:val="22"/>
          <w:rtl w:val="0"/>
          <w:lang w:val="it-IT"/>
        </w:rPr>
        <w:t>’</w:t>
      </w:r>
      <w:r>
        <w:rPr>
          <w:rFonts w:ascii="Arial" w:hAnsi="Arial"/>
          <w:b w:val="1"/>
          <w:bCs w:val="1"/>
          <w:sz w:val="22"/>
          <w:szCs w:val="22"/>
          <w:rtl w:val="0"/>
          <w:lang w:val="it-IT"/>
        </w:rPr>
        <w:t>Unione di Comuni Valdarno e Valdisieve</w:t>
      </w:r>
      <w:r>
        <w:rPr>
          <w:rFonts w:ascii="Arial" w:hAnsi="Arial"/>
          <w:sz w:val="22"/>
          <w:szCs w:val="22"/>
          <w:rtl w:val="0"/>
          <w:lang w:val="it-IT"/>
        </w:rPr>
        <w:t xml:space="preserve">. </w:t>
      </w:r>
      <w:r>
        <w:rPr>
          <w:rFonts w:ascii="Arial Unicode MS" w:cs="Arial Unicode MS" w:hAnsi="Arial Unicode MS" w:eastAsia="Arial Unicode MS"/>
          <w:b w:val="0"/>
          <w:bCs w:val="0"/>
          <w:i w:val="0"/>
          <w:iCs w:val="0"/>
          <w:sz w:val="22"/>
          <w:szCs w:val="22"/>
        </w:rPr>
        <w:br w:type="textWrapping"/>
        <w:br w:type="textWrapping"/>
      </w:r>
      <w:r>
        <w:rPr>
          <w:rFonts w:ascii="Arial" w:hAnsi="Arial"/>
          <w:sz w:val="22"/>
          <w:szCs w:val="22"/>
          <w:rtl w:val="0"/>
          <w:lang w:val="it-IT"/>
        </w:rPr>
        <w:t>Grazie alla procedura FSC, l</w:t>
      </w:r>
      <w:r>
        <w:rPr>
          <w:rFonts w:ascii="Arial" w:hAnsi="Arial" w:hint="default"/>
          <w:sz w:val="22"/>
          <w:szCs w:val="22"/>
          <w:rtl w:val="0"/>
          <w:lang w:val="it-IT"/>
        </w:rPr>
        <w:t>’</w:t>
      </w:r>
      <w:r>
        <w:rPr>
          <w:rFonts w:ascii="Arial" w:hAnsi="Arial"/>
          <w:sz w:val="22"/>
          <w:szCs w:val="22"/>
          <w:rtl w:val="0"/>
          <w:lang w:val="it-IT"/>
        </w:rPr>
        <w:t xml:space="preserve">Italia </w:t>
      </w:r>
      <w:r>
        <w:rPr>
          <w:rFonts w:ascii="Arial" w:hAnsi="Arial" w:hint="default"/>
          <w:sz w:val="22"/>
          <w:szCs w:val="22"/>
          <w:rtl w:val="0"/>
          <w:lang w:val="it-IT"/>
        </w:rPr>
        <w:t xml:space="preserve">è </w:t>
      </w:r>
      <w:r>
        <w:rPr>
          <w:rFonts w:ascii="Arial" w:hAnsi="Arial"/>
          <w:sz w:val="22"/>
          <w:szCs w:val="22"/>
          <w:rtl w:val="0"/>
          <w:lang w:val="it-IT"/>
        </w:rPr>
        <w:t xml:space="preserve">stata la </w:t>
      </w:r>
      <w:r>
        <w:rPr>
          <w:rStyle w:val="Hyperlink.1"/>
        </w:rPr>
        <w:fldChar w:fldCharType="begin" w:fldLock="0"/>
      </w:r>
      <w:r>
        <w:rPr>
          <w:rStyle w:val="Hyperlink.1"/>
        </w:rPr>
        <w:instrText xml:space="preserve"> HYPERLINK "https://it.fsc.org/it-it/news/comunicati-stampa/id/645"</w:instrText>
      </w:r>
      <w:r>
        <w:rPr>
          <w:rStyle w:val="Hyperlink.1"/>
        </w:rPr>
        <w:fldChar w:fldCharType="separate" w:fldLock="0"/>
      </w:r>
      <w:r>
        <w:rPr>
          <w:rStyle w:val="Hyperlink.1"/>
          <w:rtl w:val="0"/>
          <w:lang w:val="it-IT"/>
        </w:rPr>
        <w:t>prima nazione al mondo a certificare</w:t>
      </w:r>
      <w:r>
        <w:rPr/>
        <w:fldChar w:fldCharType="end" w:fldLock="0"/>
      </w:r>
      <w:r>
        <w:rPr>
          <w:rStyle w:val="Hyperlink.1"/>
          <w:rtl w:val="0"/>
          <w:lang w:val="it-IT"/>
        </w:rPr>
        <w:t>,</w:t>
      </w:r>
      <w:r>
        <w:rPr>
          <w:rStyle w:val="Link"/>
          <w:rFonts w:ascii="Arial" w:hAnsi="Arial"/>
          <w:outline w:val="0"/>
          <w:color w:val="000000"/>
          <w:sz w:val="22"/>
          <w:szCs w:val="22"/>
          <w:u w:val="none" w:color="000000"/>
          <w:rtl w:val="0"/>
          <w:lang w:val="it-IT"/>
          <w14:textFill>
            <w14:solidFill>
              <w14:srgbClr w14:val="000000"/>
            </w14:solidFill>
          </w14:textFill>
        </w:rPr>
        <w:t xml:space="preserve"> nel febbraio 2019, </w:t>
      </w:r>
      <w:r>
        <w:rPr>
          <w:rFonts w:ascii="Arial" w:hAnsi="Arial"/>
          <w:sz w:val="22"/>
          <w:szCs w:val="22"/>
          <w:rtl w:val="0"/>
          <w:lang w:val="it-IT"/>
        </w:rPr>
        <w:t>i cinque servizi naturali principali offerti da boschi e foreste: conservazione della biodiversit</w:t>
      </w:r>
      <w:r>
        <w:rPr>
          <w:rFonts w:ascii="Arial" w:hAnsi="Arial" w:hint="default"/>
          <w:sz w:val="22"/>
          <w:szCs w:val="22"/>
          <w:rtl w:val="0"/>
          <w:lang w:val="it-IT"/>
        </w:rPr>
        <w:t>à</w:t>
      </w:r>
      <w:r>
        <w:rPr>
          <w:rFonts w:ascii="Arial" w:hAnsi="Arial"/>
          <w:sz w:val="22"/>
          <w:szCs w:val="22"/>
          <w:rtl w:val="0"/>
          <w:lang w:val="it-IT"/>
        </w:rPr>
        <w:t>; miglioramento della qualit</w:t>
      </w:r>
      <w:r>
        <w:rPr>
          <w:rFonts w:ascii="Arial" w:hAnsi="Arial" w:hint="default"/>
          <w:sz w:val="22"/>
          <w:szCs w:val="22"/>
          <w:rtl w:val="0"/>
          <w:lang w:val="it-IT"/>
        </w:rPr>
        <w:t xml:space="preserve">à </w:t>
      </w:r>
      <w:r>
        <w:rPr>
          <w:rFonts w:ascii="Arial" w:hAnsi="Arial"/>
          <w:sz w:val="22"/>
          <w:szCs w:val="22"/>
          <w:rtl w:val="0"/>
          <w:lang w:val="it-IT"/>
        </w:rPr>
        <w:t>e quantit</w:t>
      </w:r>
      <w:r>
        <w:rPr>
          <w:rFonts w:ascii="Arial" w:hAnsi="Arial" w:hint="default"/>
          <w:sz w:val="22"/>
          <w:szCs w:val="22"/>
          <w:rtl w:val="0"/>
          <w:lang w:val="it-IT"/>
        </w:rPr>
        <w:t xml:space="preserve">à </w:t>
      </w:r>
      <w:r>
        <w:rPr>
          <w:rFonts w:ascii="Arial" w:hAnsi="Arial"/>
          <w:sz w:val="22"/>
          <w:szCs w:val="22"/>
          <w:rtl w:val="0"/>
          <w:lang w:val="it-IT"/>
        </w:rPr>
        <w:t>dell</w:t>
      </w:r>
      <w:r>
        <w:rPr>
          <w:rFonts w:ascii="Arial" w:hAnsi="Arial" w:hint="default"/>
          <w:sz w:val="22"/>
          <w:szCs w:val="22"/>
          <w:rtl w:val="0"/>
          <w:lang w:val="it-IT"/>
        </w:rPr>
        <w:t>’</w:t>
      </w:r>
      <w:r>
        <w:rPr>
          <w:rFonts w:ascii="Arial" w:hAnsi="Arial"/>
          <w:sz w:val="22"/>
          <w:szCs w:val="22"/>
          <w:rtl w:val="0"/>
          <w:lang w:val="it-IT"/>
        </w:rPr>
        <w:t xml:space="preserve">acqua; conservazione del suolo; aumento dello stoccaggio e sequestro del carbonio; miglioramento dei servizi turistico-ricreativi. I primi boschi certificati sono stati quelli di alcuni piccoli proprietari di </w:t>
      </w:r>
      <w:r>
        <w:rPr>
          <w:rStyle w:val="Hyperlink.1"/>
        </w:rPr>
        <w:fldChar w:fldCharType="begin" w:fldLock="0"/>
      </w:r>
      <w:r>
        <w:rPr>
          <w:rStyle w:val="Hyperlink.1"/>
        </w:rPr>
        <w:instrText xml:space="preserve"> HYPERLINK "http://forestedipianura.it/"</w:instrText>
      </w:r>
      <w:r>
        <w:rPr>
          <w:rStyle w:val="Hyperlink.1"/>
        </w:rPr>
        <w:fldChar w:fldCharType="separate" w:fldLock="0"/>
      </w:r>
      <w:r>
        <w:rPr>
          <w:rStyle w:val="Hyperlink.1"/>
          <w:rtl w:val="0"/>
          <w:lang w:val="it-IT"/>
        </w:rPr>
        <w:t>aree forestali planiziali</w:t>
      </w:r>
      <w:r>
        <w:rPr/>
        <w:fldChar w:fldCharType="end" w:fldLock="0"/>
      </w:r>
      <w:r>
        <w:rPr>
          <w:rFonts w:ascii="Arial" w:hAnsi="Arial"/>
          <w:sz w:val="22"/>
          <w:szCs w:val="22"/>
          <w:rtl w:val="0"/>
          <w:lang w:val="it-IT"/>
        </w:rPr>
        <w:t xml:space="preserve"> riuniti nel gruppo Waldplus. Qualche mese pi</w:t>
      </w:r>
      <w:r>
        <w:rPr>
          <w:rFonts w:ascii="Arial" w:hAnsi="Arial" w:hint="default"/>
          <w:sz w:val="22"/>
          <w:szCs w:val="22"/>
          <w:rtl w:val="0"/>
          <w:lang w:val="it-IT"/>
        </w:rPr>
        <w:t xml:space="preserve">ù </w:t>
      </w:r>
      <w:r>
        <w:rPr>
          <w:rFonts w:ascii="Arial" w:hAnsi="Arial"/>
          <w:sz w:val="22"/>
          <w:szCs w:val="22"/>
          <w:rtl w:val="0"/>
          <w:lang w:val="it-IT"/>
        </w:rPr>
        <w:t>tardi</w:t>
      </w:r>
      <w:r>
        <w:rPr>
          <w:rFonts w:ascii="Arial" w:hAnsi="Arial"/>
          <w:sz w:val="22"/>
          <w:szCs w:val="22"/>
          <w:rtl w:val="0"/>
          <w:lang w:val="it-IT"/>
        </w:rPr>
        <w:t>, la verifica dei</w:t>
      </w:r>
      <w:r>
        <w:rPr>
          <w:rFonts w:ascii="Arial" w:hAnsi="Arial"/>
          <w:sz w:val="22"/>
          <w:szCs w:val="22"/>
          <w:rtl w:val="0"/>
          <w:lang w:val="it-IT"/>
        </w:rPr>
        <w:t xml:space="preserve"> pioppeti </w:t>
      </w:r>
      <w:r>
        <w:rPr>
          <w:rFonts w:ascii="Arial" w:hAnsi="Arial"/>
          <w:sz w:val="22"/>
          <w:szCs w:val="22"/>
          <w:rtl w:val="0"/>
          <w:lang w:val="it-IT"/>
        </w:rPr>
        <w:t>di un</w:t>
      </w:r>
      <w:r>
        <w:rPr>
          <w:rFonts w:ascii="Arial" w:hAnsi="Arial" w:hint="default"/>
          <w:sz w:val="22"/>
          <w:szCs w:val="22"/>
          <w:rtl w:val="0"/>
          <w:lang w:val="it-IT"/>
        </w:rPr>
        <w:t>’</w:t>
      </w:r>
      <w:r>
        <w:rPr>
          <w:rFonts w:ascii="Arial" w:hAnsi="Arial"/>
          <w:sz w:val="22"/>
          <w:szCs w:val="22"/>
          <w:rtl w:val="0"/>
          <w:lang w:val="it-IT"/>
        </w:rPr>
        <w:t>azienda</w:t>
      </w:r>
      <w:r>
        <w:rPr>
          <w:rFonts w:ascii="Arial" w:hAnsi="Arial"/>
          <w:sz w:val="22"/>
          <w:szCs w:val="22"/>
          <w:rtl w:val="0"/>
          <w:lang w:val="it-IT"/>
        </w:rPr>
        <w:t xml:space="preserve"> fra Mantova e Parma.</w:t>
      </w:r>
    </w:p>
    <w:p>
      <w:pPr>
        <w:pStyle w:val="clearfix"/>
        <w:suppressAutoHyphens w:val="1"/>
        <w:spacing w:before="0" w:after="0" w:line="288" w:lineRule="auto"/>
        <w:rPr>
          <w:rFonts w:ascii="Arial" w:cs="Arial" w:hAnsi="Arial" w:eastAsia="Arial"/>
          <w:sz w:val="22"/>
          <w:szCs w:val="22"/>
        </w:rPr>
      </w:pPr>
    </w:p>
    <w:p>
      <w:pPr>
        <w:pStyle w:val="clearfix"/>
        <w:suppressAutoHyphens w:val="1"/>
        <w:spacing w:before="0" w:after="0" w:line="288" w:lineRule="auto"/>
        <w:rPr>
          <w:rFonts w:ascii="Arial" w:cs="Arial" w:hAnsi="Arial" w:eastAsia="Arial"/>
          <w:sz w:val="22"/>
          <w:szCs w:val="22"/>
        </w:rPr>
      </w:pPr>
    </w:p>
    <w:p>
      <w:pPr>
        <w:pStyle w:val="Normal (Web)"/>
        <w:shd w:val="clear" w:color="auto" w:fill="ffffff"/>
        <w:suppressAutoHyphens w:val="1"/>
        <w:spacing w:before="0" w:after="0" w:line="288" w:lineRule="auto"/>
        <w:jc w:val="both"/>
        <w:rPr>
          <w:rFonts w:ascii="Arial" w:cs="Arial" w:hAnsi="Arial" w:eastAsia="Arial"/>
          <w:sz w:val="22"/>
          <w:szCs w:val="22"/>
        </w:rPr>
      </w:pPr>
    </w:p>
    <w:p>
      <w:pPr>
        <w:pStyle w:val="Normal (Web)"/>
        <w:shd w:val="clear" w:color="auto" w:fill="ffffff"/>
        <w:suppressAutoHyphens w:val="1"/>
        <w:spacing w:before="0" w:after="0" w:line="288" w:lineRule="auto"/>
        <w:jc w:val="both"/>
        <w:rPr>
          <w:rFonts w:ascii="Arial" w:cs="Arial" w:hAnsi="Arial" w:eastAsia="Arial"/>
          <w:sz w:val="22"/>
          <w:szCs w:val="22"/>
        </w:rPr>
      </w:pPr>
    </w:p>
    <w:p>
      <w:pPr>
        <w:pStyle w:val="Normal (Web)"/>
        <w:shd w:val="clear" w:color="auto" w:fill="ffffff"/>
        <w:suppressAutoHyphens w:val="1"/>
        <w:spacing w:before="0" w:after="0" w:line="288" w:lineRule="auto"/>
        <w:jc w:val="both"/>
        <w:rPr>
          <w:rFonts w:ascii="Arial" w:cs="Arial" w:hAnsi="Arial" w:eastAsia="Arial"/>
          <w:sz w:val="22"/>
          <w:szCs w:val="22"/>
        </w:rPr>
      </w:pPr>
    </w:p>
    <w:p>
      <w:pPr>
        <w:pStyle w:val="Normal (Web)"/>
        <w:shd w:val="clear" w:color="auto" w:fill="ffffff"/>
        <w:suppressAutoHyphens w:val="1"/>
        <w:spacing w:before="0" w:after="0" w:line="288" w:lineRule="auto"/>
        <w:jc w:val="both"/>
      </w:pPr>
      <w:r>
        <w:rPr>
          <w:rFonts w:ascii="Arial" w:cs="Arial" w:hAnsi="Arial" w:eastAsia="Arial"/>
          <w:sz w:val="22"/>
          <w:szCs w:val="22"/>
        </w:rPr>
      </w:r>
    </w:p>
    <w:sectPr>
      <w:headerReference w:type="default" r:id="rId4"/>
      <w:headerReference w:type="first" r:id="rId5"/>
      <w:footerReference w:type="default" r:id="rId6"/>
      <w:footerReference w:type="first" r:id="rId7"/>
      <w:pgSz w:w="11900" w:h="16840" w:orient="portrait"/>
      <w:pgMar w:top="2552"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 xml:space="preserve"> 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Pr>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Gestione Forestale Responsabile - Servizi. s.r.l impresa sociale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 xml:space="preserve">Via 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r>
      <w:rPr>
        <w:rFonts w:ascii="Helvetica" w:hAnsi="Helvetica"/>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gfr-servizi</w:t>
    </w:r>
    <w:r>
      <w:rPr>
        <w:rFonts w:ascii="Helvetica" w:hAnsi="Helvetica"/>
        <w:outline w:val="0"/>
        <w:color w:val="262626"/>
        <w:sz w:val="14"/>
        <w:szCs w:val="14"/>
        <w:u w:color="262626"/>
        <w:rtl w:val="0"/>
        <w:lang w:val="it-IT"/>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pec.it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C.F/P. IVA 04894270281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536"/>
        <w:tab w:val="clear" w:pos="9072"/>
      </w:tabs>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863998</wp:posOffset>
          </wp:positionH>
          <wp:positionV relativeFrom="page">
            <wp:posOffset>9352800</wp:posOffset>
          </wp:positionV>
          <wp:extent cx="5828501" cy="33626"/>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5612400</wp:posOffset>
          </wp:positionH>
          <wp:positionV relativeFrom="page">
            <wp:posOffset>9507966</wp:posOffset>
          </wp:positionV>
          <wp:extent cx="1078865" cy="480784"/>
          <wp:effectExtent l="0" t="0" r="0" b="0"/>
          <wp:wrapNone/>
          <wp:docPr id="1073741827" name="officeArt object" descr="FSC_TextOnlyBrandmark_R_CMYK.pdf"/>
          <wp:cNvGraphicFramePr/>
          <a:graphic xmlns:a="http://schemas.openxmlformats.org/drawingml/2006/main">
            <a:graphicData uri="http://schemas.openxmlformats.org/drawingml/2006/picture">
              <pic:pic xmlns:pic="http://schemas.openxmlformats.org/drawingml/2006/picture">
                <pic:nvPicPr>
                  <pic:cNvPr id="1073741827" name="FSC_TextOnlyBrandmark_R_CMYK.pdf" descr="FSC_TextOnlyBrandmark_R_CMYK.pdf"/>
                  <pic:cNvPicPr>
                    <a:picLocks noChangeAspect="1"/>
                  </pic:cNvPicPr>
                </pic:nvPicPr>
                <pic:blipFill>
                  <a:blip r:embed="rId3">
                    <a:extLst/>
                  </a:blip>
                  <a:stretch>
                    <a:fillRect/>
                  </a:stretch>
                </pic:blipFill>
                <pic:spPr>
                  <a:xfrm>
                    <a:off x="0" y="0"/>
                    <a:ext cx="1078865" cy="480784"/>
                  </a:xfrm>
                  <a:prstGeom prst="rect">
                    <a:avLst/>
                  </a:prstGeom>
                  <a:ln w="12700" cap="flat">
                    <a:noFill/>
                    <a:miter lim="400000"/>
                  </a:ln>
                  <a:effectLst/>
                </pic:spPr>
              </pic:pic>
            </a:graphicData>
          </a:graphic>
        </wp:anchor>
      </w:drawing>
    </w:r>
    <w:r>
      <w:rPr>
        <w:outline w:val="0"/>
        <w:color w:val="33503c"/>
        <w:sz w:val="32"/>
        <w:szCs w:val="32"/>
        <w:u w:color="33503c"/>
        <w:rtl w:val="0"/>
        <w:lang w:val="en-US"/>
        <w14:textFill>
          <w14:solidFill>
            <w14:srgbClr w14:val="33503C"/>
          </w14:solidFill>
        </w14:textFill>
      </w:rPr>
      <w:t>Forest Stewardship</w:t>
    </w:r>
    <w:r>
      <w:rPr>
        <w:outline w:val="0"/>
        <w:color w:val="33503c"/>
        <w:sz w:val="32"/>
        <w:szCs w:val="32"/>
        <w:u w:color="33503c"/>
        <w:rtl w:val="0"/>
        <w:lang w:val="it-IT"/>
        <w14:textFill>
          <w14:solidFill>
            <w14:srgbClr w14:val="33503C"/>
          </w14:solidFill>
        </w14:textFill>
      </w:rPr>
      <w:t xml:space="preserve"> </w:t>
    </w:r>
    <w:r>
      <w:rPr>
        <w:outline w:val="0"/>
        <w:color w:val="33503c"/>
        <w:sz w:val="32"/>
        <w:szCs w:val="32"/>
        <w:u w:color="33503c"/>
        <w:rtl w:val="0"/>
        <w:lang w:val="en-US"/>
        <w14:textFill>
          <w14:solidFill>
            <w14:srgbClr w14:val="33503C"/>
          </w14:solidFill>
        </w14:textFill>
      </w:rPr>
      <w:t>Council</w:t>
    </w:r>
    <w:r>
      <w:rPr>
        <w:outline w:val="0"/>
        <w:color w:val="33503c"/>
        <w:sz w:val="32"/>
        <w:szCs w:val="32"/>
        <w:u w:color="33503c"/>
        <w:vertAlign w:val="superscript"/>
        <w:rtl w:val="0"/>
        <w:lang w:val="en-US"/>
        <w14:textFill>
          <w14:solidFill>
            <w14:srgbClr w14:val="33503C"/>
          </w14:solidFill>
        </w14:textFill>
      </w:rPr>
      <w:t>®</w:t>
    </w:r>
    <w:r>
      <w:rPr>
        <w:sz w:val="32"/>
        <w:szCs w:val="32"/>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8"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8"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5625100</wp:posOffset>
          </wp:positionH>
          <wp:positionV relativeFrom="page">
            <wp:posOffset>9507965</wp:posOffset>
          </wp:positionV>
          <wp:extent cx="1078865" cy="480784"/>
          <wp:effectExtent l="0" t="0" r="0" b="0"/>
          <wp:wrapNone/>
          <wp:docPr id="1073741829" name="officeArt object" descr="FSC_TextOnlyBrandmark_R_CMYK.pdf"/>
          <wp:cNvGraphicFramePr/>
          <a:graphic xmlns:a="http://schemas.openxmlformats.org/drawingml/2006/main">
            <a:graphicData uri="http://schemas.openxmlformats.org/drawingml/2006/picture">
              <pic:pic xmlns:pic="http://schemas.openxmlformats.org/drawingml/2006/picture">
                <pic:nvPicPr>
                  <pic:cNvPr id="1073741829" name="FSC_TextOnlyBrandmark_R_CMYK.pdf" descr="FSC_TextOnlyBrandmark_R_CMYK.pdf"/>
                  <pic:cNvPicPr>
                    <a:picLocks noChangeAspect="1"/>
                  </pic:cNvPicPr>
                </pic:nvPicPr>
                <pic:blipFill>
                  <a:blip r:embed="rId2">
                    <a:extLst/>
                  </a:blip>
                  <a:stretch>
                    <a:fillRect/>
                  </a:stretch>
                </pic:blipFill>
                <pic:spPr>
                  <a:xfrm>
                    <a:off x="0" y="0"/>
                    <a:ext cx="1078865" cy="480784"/>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876697</wp:posOffset>
          </wp:positionH>
          <wp:positionV relativeFrom="page">
            <wp:posOffset>9352800</wp:posOffset>
          </wp:positionV>
          <wp:extent cx="5828501" cy="33626"/>
          <wp:effectExtent l="0" t="0" r="0" b="0"/>
          <wp:wrapNone/>
          <wp:docPr id="1073741830" name="officeArt object" descr="image2.tif"/>
          <wp:cNvGraphicFramePr/>
          <a:graphic xmlns:a="http://schemas.openxmlformats.org/drawingml/2006/main">
            <a:graphicData uri="http://schemas.openxmlformats.org/drawingml/2006/picture">
              <pic:pic xmlns:pic="http://schemas.openxmlformats.org/drawingml/2006/picture">
                <pic:nvPicPr>
                  <pic:cNvPr id="1073741830" name="image2.tif" descr="image2.tif"/>
                  <pic:cNvPicPr>
                    <a:picLocks noChangeAspect="1"/>
                  </pic:cNvPicPr>
                </pic:nvPicPr>
                <pic:blipFill>
                  <a:blip r:embed="rId3">
                    <a:extLst/>
                  </a:blip>
                  <a:stretch>
                    <a:fillRect/>
                  </a:stretch>
                </pic:blipFill>
                <pic:spPr>
                  <a:xfrm>
                    <a:off x="0" y="0"/>
                    <a:ext cx="5828501" cy="33626"/>
                  </a:xfrm>
                  <a:prstGeom prst="rect">
                    <a:avLst/>
                  </a:prstGeom>
                  <a:ln w="12700" cap="flat">
                    <a:noFill/>
                    <a:miter lim="400000"/>
                  </a:ln>
                  <a:effectLst/>
                </pic:spPr>
              </pic:pic>
            </a:graphicData>
          </a:graphic>
        </wp:anchor>
      </w:drawing>
    </w:r>
    <w:r>
      <w:rPr>
        <w:outline w:val="0"/>
        <w:color w:val="33503c"/>
        <w:sz w:val="32"/>
        <w:szCs w:val="32"/>
        <w:u w:color="33503c"/>
        <w:rtl w:val="0"/>
        <w:lang w:val="en-US"/>
        <w14:textFill>
          <w14:solidFill>
            <w14:srgbClr w14:val="33503C"/>
          </w14:solidFill>
        </w14:textFill>
      </w:rPr>
      <w:t>Forest Stewardship</w:t>
    </w:r>
    <w:r>
      <w:rPr>
        <w:outline w:val="0"/>
        <w:color w:val="33503c"/>
        <w:sz w:val="32"/>
        <w:szCs w:val="32"/>
        <w:u w:color="33503c"/>
        <w:rtl w:val="0"/>
        <w:lang w:val="it-IT"/>
        <w14:textFill>
          <w14:solidFill>
            <w14:srgbClr w14:val="33503C"/>
          </w14:solidFill>
        </w14:textFill>
      </w:rPr>
      <w:t xml:space="preserve"> </w:t>
    </w:r>
    <w:r>
      <w:rPr>
        <w:outline w:val="0"/>
        <w:color w:val="33503c"/>
        <w:sz w:val="32"/>
        <w:szCs w:val="32"/>
        <w:u w:color="33503c"/>
        <w:rtl w:val="0"/>
        <w:lang w:val="en-US"/>
        <w14:textFill>
          <w14:solidFill>
            <w14:srgbClr w14:val="33503C"/>
          </w14:solidFill>
        </w14:textFill>
      </w:rPr>
      <w:t>Council</w:t>
    </w:r>
    <w:r>
      <w:rPr>
        <w:outline w:val="0"/>
        <w:color w:val="33503c"/>
        <w:sz w:val="32"/>
        <w:szCs w:val="32"/>
        <w:u w:color="33503c"/>
        <w:vertAlign w:val="superscript"/>
        <w:rtl w:val="0"/>
        <w:lang w:val="en-US"/>
        <w14:textFill>
          <w14:solidFill>
            <w14:srgbClr w14:val="33503C"/>
          </w14:solidFill>
        </w14:textFill>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20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4f81bd"/>
      <w:spacing w:val="0"/>
      <w:kern w:val="0"/>
      <w:position w:val="0"/>
      <w:sz w:val="24"/>
      <w:szCs w:val="24"/>
      <w:u w:val="none" w:color="4f81bd"/>
      <w:vertAlign w:val="baseline"/>
      <w:lang w:val="it-IT"/>
      <w14:textFill>
        <w14:solidFill>
          <w14:srgbClr w14:val="4F81BD"/>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2"/>
      <w:szCs w:val="22"/>
    </w:rPr>
  </w:style>
  <w:style w:type="paragraph" w:styleId="clearfix">
    <w:name w:val="clearfix"/>
    <w:next w:val="clearfix"/>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character" w:styleId="Hyperlink.1">
    <w:name w:val="Hyperlink.1"/>
    <w:basedOn w:val="Link"/>
    <w:next w:val="Hyperlink.1"/>
    <w:rPr>
      <w:rFonts w:ascii="Arial" w:cs="Arial" w:hAnsi="Arial" w:eastAsia="Arial"/>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